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96" w:rsidRPr="004A0C5C" w:rsidRDefault="004A0C5C" w:rsidP="005843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</w:t>
      </w:r>
      <w:r w:rsidRPr="004A0C5C">
        <w:rPr>
          <w:sz w:val="24"/>
          <w:szCs w:val="24"/>
        </w:rPr>
        <w:t xml:space="preserve">НОВОНИКОЛЬСКОГО </w:t>
      </w:r>
      <w:r>
        <w:rPr>
          <w:sz w:val="24"/>
          <w:szCs w:val="24"/>
        </w:rPr>
        <w:t xml:space="preserve"> </w:t>
      </w:r>
      <w:r w:rsidR="001F2D96" w:rsidRPr="004A0C5C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 </w:t>
      </w:r>
      <w:r w:rsidR="001F2D96" w:rsidRPr="004A0C5C">
        <w:rPr>
          <w:sz w:val="24"/>
          <w:szCs w:val="24"/>
        </w:rPr>
        <w:t>ПОСЕЛЕНИЯ</w:t>
      </w:r>
    </w:p>
    <w:p w:rsidR="001F2D96" w:rsidRPr="004A0C5C" w:rsidRDefault="001F2D96" w:rsidP="0058430A">
      <w:pPr>
        <w:jc w:val="center"/>
        <w:rPr>
          <w:sz w:val="24"/>
          <w:szCs w:val="24"/>
        </w:rPr>
      </w:pPr>
      <w:r w:rsidRPr="004A0C5C">
        <w:rPr>
          <w:sz w:val="24"/>
          <w:szCs w:val="24"/>
        </w:rPr>
        <w:t xml:space="preserve">АЛЕКСАНДРОВСКОГО </w:t>
      </w:r>
      <w:r w:rsidR="004A0C5C">
        <w:rPr>
          <w:sz w:val="24"/>
          <w:szCs w:val="24"/>
        </w:rPr>
        <w:t xml:space="preserve">  </w:t>
      </w:r>
      <w:r w:rsidRPr="004A0C5C">
        <w:rPr>
          <w:sz w:val="24"/>
          <w:szCs w:val="24"/>
        </w:rPr>
        <w:t>РАЙОНА</w:t>
      </w:r>
      <w:r w:rsidR="004A0C5C">
        <w:rPr>
          <w:sz w:val="24"/>
          <w:szCs w:val="24"/>
        </w:rPr>
        <w:t xml:space="preserve">  </w:t>
      </w:r>
      <w:r w:rsidRPr="004A0C5C">
        <w:rPr>
          <w:sz w:val="24"/>
          <w:szCs w:val="24"/>
        </w:rPr>
        <w:t xml:space="preserve"> ТОМСКОЙ </w:t>
      </w:r>
      <w:r w:rsidR="004A0C5C">
        <w:rPr>
          <w:sz w:val="24"/>
          <w:szCs w:val="24"/>
        </w:rPr>
        <w:t xml:space="preserve">  </w:t>
      </w:r>
      <w:r w:rsidRPr="004A0C5C">
        <w:rPr>
          <w:sz w:val="24"/>
          <w:szCs w:val="24"/>
        </w:rPr>
        <w:t>ОБЛАСТИ</w:t>
      </w: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pStyle w:val="a3"/>
      </w:pPr>
      <w:r w:rsidRPr="004A0C5C">
        <w:t>РЕШЕНИЕ</w:t>
      </w:r>
    </w:p>
    <w:p w:rsidR="001F2D96" w:rsidRPr="004A0C5C" w:rsidRDefault="001F2D96" w:rsidP="0058430A">
      <w:pPr>
        <w:pStyle w:val="a3"/>
        <w:jc w:val="left"/>
      </w:pPr>
    </w:p>
    <w:p w:rsidR="001F2D96" w:rsidRPr="004A0C5C" w:rsidRDefault="004A0C5C" w:rsidP="0058430A">
      <w:pPr>
        <w:pStyle w:val="a3"/>
        <w:jc w:val="left"/>
        <w:rPr>
          <w:b w:val="0"/>
          <w:bCs w:val="0"/>
        </w:rPr>
      </w:pPr>
      <w:r w:rsidRPr="004A0C5C">
        <w:rPr>
          <w:b w:val="0"/>
          <w:bCs w:val="0"/>
        </w:rPr>
        <w:t>03.11</w:t>
      </w:r>
      <w:r w:rsidR="001F2D96" w:rsidRPr="004A0C5C">
        <w:rPr>
          <w:b w:val="0"/>
          <w:bCs w:val="0"/>
        </w:rPr>
        <w:t>.2016</w:t>
      </w:r>
      <w:r w:rsidR="001F2D96" w:rsidRPr="004A0C5C">
        <w:rPr>
          <w:b w:val="0"/>
          <w:bCs w:val="0"/>
        </w:rPr>
        <w:tab/>
      </w:r>
      <w:r w:rsidR="001F2D96" w:rsidRPr="004A0C5C">
        <w:rPr>
          <w:b w:val="0"/>
          <w:bCs w:val="0"/>
        </w:rPr>
        <w:tab/>
      </w:r>
      <w:r w:rsidR="001F2D96" w:rsidRPr="004A0C5C">
        <w:rPr>
          <w:b w:val="0"/>
          <w:bCs w:val="0"/>
        </w:rPr>
        <w:tab/>
      </w:r>
      <w:r w:rsidR="001F2D96" w:rsidRPr="004A0C5C">
        <w:rPr>
          <w:b w:val="0"/>
          <w:bCs w:val="0"/>
        </w:rPr>
        <w:tab/>
      </w:r>
      <w:r w:rsidR="001F2D96" w:rsidRPr="004A0C5C">
        <w:rPr>
          <w:b w:val="0"/>
          <w:bCs w:val="0"/>
        </w:rPr>
        <w:tab/>
      </w:r>
      <w:r w:rsidR="001F2D96" w:rsidRPr="004A0C5C">
        <w:rPr>
          <w:b w:val="0"/>
          <w:bCs w:val="0"/>
        </w:rPr>
        <w:tab/>
      </w:r>
      <w:r w:rsidR="001F2D96" w:rsidRPr="004A0C5C">
        <w:rPr>
          <w:b w:val="0"/>
          <w:bCs w:val="0"/>
        </w:rPr>
        <w:tab/>
        <w:t xml:space="preserve">                        </w:t>
      </w:r>
      <w:r w:rsidR="001F2D96" w:rsidRPr="004A0C5C">
        <w:rPr>
          <w:b w:val="0"/>
          <w:bCs w:val="0"/>
        </w:rPr>
        <w:tab/>
        <w:t xml:space="preserve">№ </w:t>
      </w:r>
      <w:r w:rsidRPr="004A0C5C">
        <w:rPr>
          <w:b w:val="0"/>
          <w:bCs w:val="0"/>
        </w:rPr>
        <w:t>141</w:t>
      </w:r>
    </w:p>
    <w:p w:rsidR="001F2D96" w:rsidRPr="004A0C5C" w:rsidRDefault="001F2D96" w:rsidP="0058430A">
      <w:pPr>
        <w:jc w:val="both"/>
        <w:rPr>
          <w:sz w:val="24"/>
          <w:szCs w:val="24"/>
        </w:rPr>
      </w:pPr>
    </w:p>
    <w:p w:rsidR="001F2D96" w:rsidRPr="004A0C5C" w:rsidRDefault="001F2D96" w:rsidP="0058430A">
      <w:pPr>
        <w:jc w:val="both"/>
        <w:rPr>
          <w:sz w:val="24"/>
          <w:szCs w:val="24"/>
        </w:rPr>
      </w:pPr>
    </w:p>
    <w:p w:rsidR="001F2D96" w:rsidRPr="004A0C5C" w:rsidRDefault="001F2D96" w:rsidP="0058430A">
      <w:pPr>
        <w:rPr>
          <w:sz w:val="24"/>
          <w:szCs w:val="24"/>
        </w:rPr>
      </w:pPr>
      <w:r w:rsidRPr="004A0C5C">
        <w:rPr>
          <w:sz w:val="24"/>
          <w:szCs w:val="24"/>
        </w:rPr>
        <w:t>Об</w:t>
      </w:r>
      <w:r w:rsidR="005A5B9E">
        <w:rPr>
          <w:sz w:val="24"/>
          <w:szCs w:val="24"/>
        </w:rPr>
        <w:t xml:space="preserve"> </w:t>
      </w:r>
      <w:r w:rsidRPr="004A0C5C">
        <w:rPr>
          <w:sz w:val="24"/>
          <w:szCs w:val="24"/>
        </w:rPr>
        <w:t xml:space="preserve"> утверждении</w:t>
      </w:r>
      <w:r w:rsidR="005A5B9E">
        <w:rPr>
          <w:sz w:val="24"/>
          <w:szCs w:val="24"/>
        </w:rPr>
        <w:t xml:space="preserve"> </w:t>
      </w:r>
      <w:r w:rsidRPr="004A0C5C">
        <w:rPr>
          <w:sz w:val="24"/>
          <w:szCs w:val="24"/>
        </w:rPr>
        <w:t xml:space="preserve"> муниципальной </w:t>
      </w:r>
      <w:r w:rsidR="005A5B9E">
        <w:rPr>
          <w:sz w:val="24"/>
          <w:szCs w:val="24"/>
        </w:rPr>
        <w:t xml:space="preserve"> </w:t>
      </w:r>
      <w:r w:rsidRPr="004A0C5C">
        <w:rPr>
          <w:sz w:val="24"/>
          <w:szCs w:val="24"/>
        </w:rPr>
        <w:t xml:space="preserve">программы </w:t>
      </w:r>
    </w:p>
    <w:p w:rsidR="004A0C5C" w:rsidRPr="004A0C5C" w:rsidRDefault="005A5B9E" w:rsidP="0058430A">
      <w:pPr>
        <w:rPr>
          <w:sz w:val="24"/>
          <w:szCs w:val="24"/>
        </w:rPr>
      </w:pPr>
      <w:r w:rsidRPr="005A5B9E">
        <w:rPr>
          <w:sz w:val="24"/>
          <w:szCs w:val="24"/>
        </w:rPr>
        <w:t>«Комплексное</w:t>
      </w:r>
      <w:r w:rsidR="004A0C5C" w:rsidRPr="005A5B9E">
        <w:rPr>
          <w:b/>
          <w:sz w:val="24"/>
          <w:szCs w:val="24"/>
        </w:rPr>
        <w:t xml:space="preserve">    </w:t>
      </w:r>
      <w:r w:rsidR="004A0C5C" w:rsidRPr="004A0C5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развитие</w:t>
      </w:r>
      <w:r w:rsidR="004A0C5C" w:rsidRPr="004A0C5C">
        <w:rPr>
          <w:sz w:val="24"/>
          <w:szCs w:val="24"/>
        </w:rPr>
        <w:t xml:space="preserve">      </w:t>
      </w:r>
      <w:r w:rsidR="001F2D96" w:rsidRPr="004A0C5C">
        <w:rPr>
          <w:sz w:val="24"/>
          <w:szCs w:val="24"/>
        </w:rPr>
        <w:t xml:space="preserve"> </w:t>
      </w:r>
      <w:r w:rsidR="004A0C5C" w:rsidRPr="004A0C5C">
        <w:rPr>
          <w:sz w:val="24"/>
          <w:szCs w:val="24"/>
        </w:rPr>
        <w:t xml:space="preserve">  </w:t>
      </w:r>
      <w:r w:rsidR="001F2D96" w:rsidRPr="004A0C5C">
        <w:rPr>
          <w:sz w:val="24"/>
          <w:szCs w:val="24"/>
        </w:rPr>
        <w:t xml:space="preserve">транспортной  </w:t>
      </w:r>
    </w:p>
    <w:p w:rsidR="004A0C5C" w:rsidRPr="004A0C5C" w:rsidRDefault="001F2D96" w:rsidP="0058430A">
      <w:pPr>
        <w:rPr>
          <w:sz w:val="24"/>
          <w:szCs w:val="24"/>
        </w:rPr>
      </w:pPr>
      <w:r w:rsidRPr="004A0C5C">
        <w:rPr>
          <w:sz w:val="24"/>
          <w:szCs w:val="24"/>
        </w:rPr>
        <w:t>инфраструктуры</w:t>
      </w:r>
      <w:r w:rsidR="004A0C5C" w:rsidRPr="004A0C5C">
        <w:rPr>
          <w:sz w:val="24"/>
          <w:szCs w:val="24"/>
        </w:rPr>
        <w:t xml:space="preserve">  Новоникольского </w:t>
      </w:r>
      <w:r w:rsidRPr="004A0C5C">
        <w:rPr>
          <w:sz w:val="24"/>
          <w:szCs w:val="24"/>
        </w:rPr>
        <w:t xml:space="preserve"> сельского </w:t>
      </w:r>
    </w:p>
    <w:p w:rsidR="001F2D96" w:rsidRPr="004A0C5C" w:rsidRDefault="001F2D96" w:rsidP="0058430A">
      <w:pPr>
        <w:rPr>
          <w:sz w:val="24"/>
          <w:szCs w:val="24"/>
        </w:rPr>
      </w:pPr>
      <w:r w:rsidRPr="004A0C5C">
        <w:rPr>
          <w:sz w:val="24"/>
          <w:szCs w:val="24"/>
        </w:rPr>
        <w:t>поселения</w:t>
      </w:r>
      <w:r w:rsidR="004A0C5C" w:rsidRPr="004A0C5C">
        <w:rPr>
          <w:sz w:val="24"/>
          <w:szCs w:val="24"/>
        </w:rPr>
        <w:t xml:space="preserve">  </w:t>
      </w:r>
      <w:r w:rsidRPr="004A0C5C">
        <w:rPr>
          <w:sz w:val="24"/>
          <w:szCs w:val="24"/>
        </w:rPr>
        <w:t xml:space="preserve">на </w:t>
      </w:r>
      <w:r w:rsidR="004A0C5C" w:rsidRPr="004A0C5C">
        <w:rPr>
          <w:sz w:val="24"/>
          <w:szCs w:val="24"/>
        </w:rPr>
        <w:t xml:space="preserve"> </w:t>
      </w:r>
      <w:r w:rsidRPr="004A0C5C">
        <w:rPr>
          <w:sz w:val="24"/>
          <w:szCs w:val="24"/>
        </w:rPr>
        <w:t xml:space="preserve">2017 </w:t>
      </w:r>
      <w:r w:rsidR="004A0C5C" w:rsidRPr="004A0C5C">
        <w:rPr>
          <w:sz w:val="24"/>
          <w:szCs w:val="24"/>
        </w:rPr>
        <w:t>–2033 годы</w:t>
      </w:r>
      <w:r w:rsidRPr="004A0C5C">
        <w:rPr>
          <w:sz w:val="24"/>
          <w:szCs w:val="24"/>
        </w:rPr>
        <w:t>»</w:t>
      </w: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autoSpaceDN w:val="0"/>
        <w:adjustRightInd w:val="0"/>
        <w:jc w:val="both"/>
        <w:outlineLvl w:val="0"/>
        <w:rPr>
          <w:sz w:val="24"/>
          <w:szCs w:val="24"/>
        </w:rPr>
      </w:pPr>
    </w:p>
    <w:p w:rsidR="001F2D96" w:rsidRPr="004A0C5C" w:rsidRDefault="001F2D96" w:rsidP="0058430A">
      <w:pPr>
        <w:jc w:val="both"/>
        <w:rPr>
          <w:sz w:val="24"/>
          <w:szCs w:val="24"/>
        </w:rPr>
      </w:pPr>
      <w:r w:rsidRPr="004A0C5C">
        <w:rPr>
          <w:sz w:val="24"/>
          <w:szCs w:val="24"/>
        </w:rPr>
        <w:t xml:space="preserve">       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</w:t>
      </w:r>
      <w:r w:rsidR="004A0C5C" w:rsidRPr="004A0C5C">
        <w:rPr>
          <w:sz w:val="24"/>
          <w:szCs w:val="24"/>
        </w:rPr>
        <w:t>ления в Российской Федерации», П</w:t>
      </w:r>
      <w:r w:rsidRPr="004A0C5C">
        <w:rPr>
          <w:sz w:val="24"/>
          <w:szCs w:val="24"/>
        </w:rPr>
        <w:t xml:space="preserve">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</w:t>
      </w:r>
      <w:r w:rsidR="004A0C5C" w:rsidRPr="004A0C5C">
        <w:rPr>
          <w:sz w:val="24"/>
          <w:szCs w:val="24"/>
        </w:rPr>
        <w:t xml:space="preserve">Новоникольского </w:t>
      </w:r>
      <w:r w:rsidR="004A0C5C">
        <w:rPr>
          <w:sz w:val="24"/>
          <w:szCs w:val="24"/>
        </w:rPr>
        <w:t>сельского поселения</w:t>
      </w:r>
      <w:r w:rsidRPr="004A0C5C">
        <w:rPr>
          <w:sz w:val="24"/>
          <w:szCs w:val="24"/>
        </w:rPr>
        <w:t xml:space="preserve">,  </w:t>
      </w:r>
    </w:p>
    <w:p w:rsidR="001F2D96" w:rsidRPr="004A0C5C" w:rsidRDefault="001F2D96" w:rsidP="005843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F2D96" w:rsidRPr="004A0C5C" w:rsidRDefault="001F2D96" w:rsidP="005843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0C5C">
        <w:rPr>
          <w:rFonts w:ascii="Times New Roman" w:hAnsi="Times New Roman" w:cs="Times New Roman"/>
        </w:rPr>
        <w:t xml:space="preserve">Совет </w:t>
      </w:r>
      <w:r w:rsidR="004A0C5C" w:rsidRPr="004A0C5C">
        <w:rPr>
          <w:rFonts w:ascii="Times New Roman" w:hAnsi="Times New Roman" w:cs="Times New Roman"/>
        </w:rPr>
        <w:t xml:space="preserve">Новоникольского </w:t>
      </w:r>
      <w:r w:rsidRPr="004A0C5C">
        <w:rPr>
          <w:rFonts w:ascii="Times New Roman" w:hAnsi="Times New Roman" w:cs="Times New Roman"/>
        </w:rPr>
        <w:t>сельского поселения решил:</w:t>
      </w: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5825A4" w:rsidP="005825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 муниципальную программу «Комплексное развитие</w:t>
      </w:r>
      <w:r w:rsidR="001F2D96" w:rsidRPr="004A0C5C">
        <w:rPr>
          <w:sz w:val="24"/>
          <w:szCs w:val="24"/>
        </w:rPr>
        <w:t xml:space="preserve"> транспортной инфраструктуры </w:t>
      </w:r>
      <w:r w:rsidR="004A0C5C" w:rsidRPr="004A0C5C">
        <w:rPr>
          <w:sz w:val="24"/>
          <w:szCs w:val="24"/>
        </w:rPr>
        <w:t>Новоникольского</w:t>
      </w:r>
      <w:r w:rsidR="004A0C5C">
        <w:rPr>
          <w:sz w:val="24"/>
          <w:szCs w:val="24"/>
        </w:rPr>
        <w:t xml:space="preserve">  </w:t>
      </w:r>
      <w:r w:rsidR="004A0C5C" w:rsidRPr="004A0C5C">
        <w:rPr>
          <w:sz w:val="24"/>
          <w:szCs w:val="24"/>
        </w:rPr>
        <w:t xml:space="preserve"> </w:t>
      </w:r>
      <w:r w:rsidR="001F2D96" w:rsidRPr="004A0C5C">
        <w:rPr>
          <w:sz w:val="24"/>
          <w:szCs w:val="24"/>
        </w:rPr>
        <w:t>сельского</w:t>
      </w:r>
      <w:r w:rsidR="004A0C5C">
        <w:rPr>
          <w:sz w:val="24"/>
          <w:szCs w:val="24"/>
        </w:rPr>
        <w:t xml:space="preserve">  </w:t>
      </w:r>
      <w:r w:rsidR="001F2D96" w:rsidRPr="004A0C5C">
        <w:rPr>
          <w:sz w:val="24"/>
          <w:szCs w:val="24"/>
        </w:rPr>
        <w:t xml:space="preserve"> поселения  </w:t>
      </w:r>
      <w:r w:rsidR="004A0C5C">
        <w:rPr>
          <w:sz w:val="24"/>
          <w:szCs w:val="24"/>
        </w:rPr>
        <w:t xml:space="preserve"> </w:t>
      </w:r>
      <w:r w:rsidR="001F2D96" w:rsidRPr="004A0C5C">
        <w:rPr>
          <w:sz w:val="24"/>
          <w:szCs w:val="24"/>
        </w:rPr>
        <w:t xml:space="preserve">на </w:t>
      </w:r>
      <w:r w:rsidR="004A0C5C">
        <w:rPr>
          <w:sz w:val="24"/>
          <w:szCs w:val="24"/>
        </w:rPr>
        <w:t xml:space="preserve">  </w:t>
      </w:r>
      <w:r w:rsidR="001F2D96" w:rsidRPr="004A0C5C">
        <w:rPr>
          <w:sz w:val="24"/>
          <w:szCs w:val="24"/>
        </w:rPr>
        <w:t>2017 -  2033</w:t>
      </w:r>
      <w:r w:rsidR="004A0C5C">
        <w:rPr>
          <w:sz w:val="24"/>
          <w:szCs w:val="24"/>
        </w:rPr>
        <w:t xml:space="preserve">  </w:t>
      </w:r>
      <w:r w:rsidR="001F2D96" w:rsidRPr="004A0C5C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  <w:r w:rsidR="001F2D96" w:rsidRPr="004A0C5C">
        <w:rPr>
          <w:sz w:val="24"/>
          <w:szCs w:val="24"/>
        </w:rPr>
        <w:t xml:space="preserve">  согласно    приложению</w:t>
      </w:r>
      <w:r>
        <w:rPr>
          <w:sz w:val="24"/>
          <w:szCs w:val="24"/>
        </w:rPr>
        <w:t xml:space="preserve">  </w:t>
      </w:r>
      <w:r w:rsidR="001F2D96" w:rsidRPr="004A0C5C">
        <w:rPr>
          <w:sz w:val="24"/>
          <w:szCs w:val="24"/>
        </w:rPr>
        <w:t>к настоящему решению.</w:t>
      </w:r>
    </w:p>
    <w:p w:rsidR="001F2D96" w:rsidRPr="004A0C5C" w:rsidRDefault="004A0C5C" w:rsidP="0058430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F2D96" w:rsidRPr="004A0C5C">
        <w:rPr>
          <w:sz w:val="24"/>
          <w:szCs w:val="24"/>
        </w:rPr>
        <w:t xml:space="preserve">2. </w:t>
      </w:r>
      <w:r>
        <w:rPr>
          <w:sz w:val="24"/>
          <w:szCs w:val="24"/>
        </w:rPr>
        <w:t>О</w:t>
      </w:r>
      <w:r w:rsidRPr="004A0C5C">
        <w:rPr>
          <w:sz w:val="24"/>
          <w:szCs w:val="24"/>
        </w:rPr>
        <w:t>публиковать</w:t>
      </w:r>
      <w:r>
        <w:rPr>
          <w:sz w:val="24"/>
          <w:szCs w:val="24"/>
        </w:rPr>
        <w:t xml:space="preserve"> (обнародовать) </w:t>
      </w:r>
      <w:r w:rsidRPr="004A0C5C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1F2D96" w:rsidRPr="004A0C5C">
        <w:rPr>
          <w:sz w:val="24"/>
          <w:szCs w:val="24"/>
        </w:rPr>
        <w:t xml:space="preserve">астоящее решение и разместить на официальном сайте  </w:t>
      </w:r>
      <w:r w:rsidRPr="004A0C5C">
        <w:rPr>
          <w:sz w:val="24"/>
          <w:szCs w:val="24"/>
        </w:rPr>
        <w:t xml:space="preserve">Новоникольского </w:t>
      </w:r>
      <w:r w:rsidR="001F2D96" w:rsidRPr="004A0C5C">
        <w:rPr>
          <w:sz w:val="24"/>
          <w:szCs w:val="24"/>
        </w:rPr>
        <w:t>сельского поселения.</w:t>
      </w:r>
    </w:p>
    <w:p w:rsidR="001F2D96" w:rsidRPr="004A0C5C" w:rsidRDefault="004A0C5C" w:rsidP="0058430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 w:rsidR="001F2D96" w:rsidRPr="004A0C5C">
        <w:rPr>
          <w:sz w:val="24"/>
          <w:szCs w:val="24"/>
        </w:rPr>
        <w:t>Настоящее решение вступает в силу с</w:t>
      </w:r>
      <w:r w:rsidR="005825A4">
        <w:rPr>
          <w:sz w:val="24"/>
          <w:szCs w:val="24"/>
        </w:rPr>
        <w:t>о  дня</w:t>
      </w:r>
      <w:r w:rsidR="001F2D96" w:rsidRPr="004A0C5C">
        <w:rPr>
          <w:sz w:val="24"/>
          <w:szCs w:val="24"/>
        </w:rPr>
        <w:t xml:space="preserve"> </w:t>
      </w:r>
      <w:r w:rsidRPr="004A0C5C">
        <w:rPr>
          <w:sz w:val="24"/>
          <w:szCs w:val="24"/>
        </w:rPr>
        <w:t xml:space="preserve">его </w:t>
      </w:r>
      <w:r w:rsidR="001F2D96" w:rsidRPr="004A0C5C">
        <w:rPr>
          <w:sz w:val="24"/>
          <w:szCs w:val="24"/>
        </w:rPr>
        <w:t>официального опубликования</w:t>
      </w:r>
      <w:r w:rsidRPr="004A0C5C">
        <w:rPr>
          <w:sz w:val="24"/>
          <w:szCs w:val="24"/>
        </w:rPr>
        <w:t xml:space="preserve"> (обнародования)</w:t>
      </w:r>
      <w:r w:rsidR="005825A4">
        <w:rPr>
          <w:sz w:val="24"/>
          <w:szCs w:val="24"/>
        </w:rPr>
        <w:t xml:space="preserve">  в  установленном  порядке.</w:t>
      </w:r>
    </w:p>
    <w:p w:rsidR="004A0C5C" w:rsidRDefault="004A0C5C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4A0C5C" w:rsidRPr="004A0C5C" w:rsidRDefault="004A0C5C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1F2D96" w:rsidRPr="004A0C5C" w:rsidRDefault="001F2D96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  <w:r w:rsidRPr="004A0C5C">
        <w:rPr>
          <w:rFonts w:ascii="Times New Roman" w:hAnsi="Times New Roman" w:cs="Times New Roman"/>
        </w:rPr>
        <w:t>Председатель Совета</w:t>
      </w:r>
    </w:p>
    <w:p w:rsidR="001F2D96" w:rsidRPr="004A0C5C" w:rsidRDefault="004A0C5C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  <w:r w:rsidRPr="004A0C5C">
        <w:rPr>
          <w:rFonts w:ascii="Times New Roman" w:hAnsi="Times New Roman" w:cs="Times New Roman"/>
        </w:rPr>
        <w:t xml:space="preserve">Новоникольского </w:t>
      </w:r>
      <w:r w:rsidR="001F2D96" w:rsidRPr="004A0C5C">
        <w:rPr>
          <w:rFonts w:ascii="Times New Roman" w:hAnsi="Times New Roman" w:cs="Times New Roman"/>
        </w:rPr>
        <w:t xml:space="preserve">сельского поселения                                                     </w:t>
      </w:r>
      <w:r w:rsidRPr="004A0C5C">
        <w:rPr>
          <w:rFonts w:ascii="Times New Roman" w:hAnsi="Times New Roman" w:cs="Times New Roman"/>
        </w:rPr>
        <w:t>В.Н.Першин</w:t>
      </w:r>
    </w:p>
    <w:p w:rsidR="001F2D96" w:rsidRPr="004A0C5C" w:rsidRDefault="001F2D96" w:rsidP="0058430A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4A0C5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rPr>
          <w:sz w:val="24"/>
          <w:szCs w:val="24"/>
        </w:rPr>
      </w:pPr>
    </w:p>
    <w:p w:rsidR="001F2D96" w:rsidRPr="004A0C5C" w:rsidRDefault="001F2D96" w:rsidP="0058430A">
      <w:pPr>
        <w:rPr>
          <w:sz w:val="24"/>
          <w:szCs w:val="24"/>
        </w:rPr>
      </w:pPr>
    </w:p>
    <w:p w:rsidR="001F2D96" w:rsidRDefault="001F2D96" w:rsidP="0058430A">
      <w:pPr>
        <w:rPr>
          <w:sz w:val="24"/>
          <w:szCs w:val="24"/>
        </w:rPr>
      </w:pPr>
    </w:p>
    <w:p w:rsidR="001F2D96" w:rsidRDefault="001F2D96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4A0C5C" w:rsidRDefault="004A0C5C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1F2D96" w:rsidRPr="00F90232" w:rsidRDefault="001F2D96" w:rsidP="0058430A">
      <w:pPr>
        <w:pStyle w:val="S0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F90232"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1F2D96" w:rsidRPr="00F90232" w:rsidRDefault="001F2D96" w:rsidP="0058430A">
      <w:pPr>
        <w:pStyle w:val="S0"/>
        <w:jc w:val="right"/>
        <w:rPr>
          <w:rFonts w:ascii="Times New Roman" w:hAnsi="Times New Roman" w:cs="Times New Roman"/>
          <w:sz w:val="22"/>
          <w:szCs w:val="22"/>
        </w:rPr>
      </w:pPr>
      <w:r w:rsidRPr="00F9023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Решением Совета </w:t>
      </w:r>
    </w:p>
    <w:p w:rsidR="001F2D96" w:rsidRPr="00F90232" w:rsidRDefault="001F2D96" w:rsidP="0058430A">
      <w:pPr>
        <w:pStyle w:val="S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Новоникольского</w:t>
      </w:r>
      <w:r w:rsidRPr="00F90232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1F2D96" w:rsidRPr="00F90232" w:rsidRDefault="001F2D96" w:rsidP="0058430A">
      <w:pPr>
        <w:pStyle w:val="S0"/>
        <w:jc w:val="right"/>
        <w:rPr>
          <w:rFonts w:ascii="Times New Roman" w:hAnsi="Times New Roman" w:cs="Times New Roman"/>
          <w:sz w:val="22"/>
          <w:szCs w:val="22"/>
        </w:rPr>
      </w:pPr>
      <w:r w:rsidRPr="00F9023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от  </w:t>
      </w:r>
      <w:r w:rsidR="005A5B9E">
        <w:rPr>
          <w:rFonts w:ascii="Times New Roman" w:hAnsi="Times New Roman" w:cs="Times New Roman"/>
          <w:sz w:val="22"/>
          <w:szCs w:val="22"/>
        </w:rPr>
        <w:t>03.11.</w:t>
      </w:r>
      <w:r>
        <w:rPr>
          <w:rFonts w:ascii="Times New Roman" w:hAnsi="Times New Roman" w:cs="Times New Roman"/>
          <w:sz w:val="22"/>
          <w:szCs w:val="22"/>
        </w:rPr>
        <w:t xml:space="preserve">2016 г. № </w:t>
      </w:r>
      <w:r w:rsidR="005A5B9E">
        <w:rPr>
          <w:rFonts w:ascii="Times New Roman" w:hAnsi="Times New Roman" w:cs="Times New Roman"/>
          <w:sz w:val="22"/>
          <w:szCs w:val="22"/>
        </w:rPr>
        <w:t>141</w:t>
      </w:r>
      <w:r w:rsidRPr="00F9023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F2D96" w:rsidRDefault="001F2D96" w:rsidP="0058430A">
      <w:pPr>
        <w:keepNext/>
        <w:ind w:firstLine="360"/>
        <w:jc w:val="right"/>
        <w:rPr>
          <w:b/>
          <w:bCs/>
          <w:sz w:val="22"/>
          <w:szCs w:val="22"/>
        </w:rPr>
      </w:pPr>
    </w:p>
    <w:p w:rsidR="001F2D96" w:rsidRDefault="001F2D96" w:rsidP="0058430A">
      <w:pPr>
        <w:keepNext/>
        <w:ind w:firstLine="360"/>
        <w:jc w:val="right"/>
        <w:rPr>
          <w:b/>
          <w:bCs/>
          <w:sz w:val="24"/>
          <w:szCs w:val="24"/>
        </w:rPr>
      </w:pPr>
    </w:p>
    <w:p w:rsidR="001F2D96" w:rsidRDefault="001F2D96" w:rsidP="0058430A">
      <w:pPr>
        <w:keepNext/>
        <w:ind w:firstLine="360"/>
        <w:jc w:val="right"/>
        <w:rPr>
          <w:b/>
          <w:bCs/>
        </w:rPr>
      </w:pPr>
    </w:p>
    <w:p w:rsidR="001F2D96" w:rsidRDefault="001F2D96" w:rsidP="0058430A">
      <w:pPr>
        <w:keepNext/>
        <w:ind w:firstLine="360"/>
        <w:jc w:val="right"/>
        <w:rPr>
          <w:b/>
          <w:bCs/>
        </w:rPr>
      </w:pPr>
    </w:p>
    <w:p w:rsidR="001F2D96" w:rsidRDefault="001F2D96" w:rsidP="0058430A">
      <w:pPr>
        <w:shd w:val="clear" w:color="auto" w:fill="FFFFFF"/>
        <w:spacing w:line="240" w:lineRule="atLeast"/>
        <w:rPr>
          <w:b/>
          <w:bCs/>
          <w:color w:val="000000"/>
        </w:rPr>
      </w:pPr>
    </w:p>
    <w:p w:rsidR="001F2D96" w:rsidRDefault="001F2D96" w:rsidP="0058430A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1F2D96" w:rsidRDefault="001F2D96" w:rsidP="0058430A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1F2D96" w:rsidRDefault="001F2D96" w:rsidP="0058430A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1F2D96" w:rsidRDefault="001F2D96" w:rsidP="0058430A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1F2D96" w:rsidRDefault="001F2D96" w:rsidP="0058430A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1F2D96" w:rsidRDefault="001F2D96" w:rsidP="0058430A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1F2D96" w:rsidRDefault="001F2D96" w:rsidP="0058430A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1F2D96" w:rsidRDefault="001F2D96" w:rsidP="0058430A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1F2D96" w:rsidRDefault="001F2D96" w:rsidP="0058430A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1F2D96" w:rsidRDefault="001F2D96" w:rsidP="0058430A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1F2D96" w:rsidRDefault="001F2D96" w:rsidP="0058430A">
      <w:pPr>
        <w:shd w:val="clear" w:color="auto" w:fill="FFFFFF"/>
        <w:spacing w:line="24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МУНИЦИПАЛЬНАЯ ПРОГРАММА</w:t>
      </w:r>
    </w:p>
    <w:p w:rsidR="001F2D96" w:rsidRDefault="001F2D96" w:rsidP="0058430A">
      <w:pPr>
        <w:shd w:val="clear" w:color="auto" w:fill="FFFFFF"/>
        <w:spacing w:line="240" w:lineRule="atLeast"/>
        <w:jc w:val="center"/>
        <w:rPr>
          <w:b/>
          <w:bCs/>
          <w:color w:val="000000"/>
          <w:sz w:val="32"/>
          <w:szCs w:val="32"/>
        </w:rPr>
      </w:pPr>
    </w:p>
    <w:p w:rsidR="001F2D96" w:rsidRDefault="001F2D96" w:rsidP="0058430A">
      <w:pPr>
        <w:shd w:val="clear" w:color="auto" w:fill="FFFFFF"/>
        <w:spacing w:line="240" w:lineRule="atLeast"/>
        <w:ind w:hanging="180"/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«</w:t>
      </w:r>
      <w:r>
        <w:rPr>
          <w:b/>
          <w:bCs/>
          <w:sz w:val="32"/>
          <w:szCs w:val="32"/>
        </w:rPr>
        <w:t xml:space="preserve">Комплексное развитие транспортной  инфраструктуры </w:t>
      </w:r>
    </w:p>
    <w:p w:rsidR="001F2D96" w:rsidRDefault="001F2D96" w:rsidP="0058430A">
      <w:pPr>
        <w:shd w:val="clear" w:color="auto" w:fill="FFFFFF"/>
        <w:spacing w:line="240" w:lineRule="atLeast"/>
        <w:ind w:hanging="1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Новоникольского  сельского поселения </w:t>
      </w:r>
    </w:p>
    <w:p w:rsidR="001F2D96" w:rsidRDefault="001F2D96" w:rsidP="0058430A">
      <w:pPr>
        <w:shd w:val="clear" w:color="auto" w:fill="FFFFFF"/>
        <w:spacing w:line="240" w:lineRule="atLeast"/>
        <w:ind w:hanging="18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на 2017 – 2033 годы</w:t>
      </w:r>
      <w:r>
        <w:rPr>
          <w:b/>
          <w:bCs/>
          <w:color w:val="000000"/>
          <w:sz w:val="32"/>
          <w:szCs w:val="32"/>
        </w:rPr>
        <w:t>»</w:t>
      </w:r>
    </w:p>
    <w:p w:rsidR="001F2D96" w:rsidRDefault="001F2D96" w:rsidP="0058430A">
      <w:pPr>
        <w:pStyle w:val="1"/>
        <w:jc w:val="center"/>
        <w:rPr>
          <w:color w:val="000000"/>
          <w:sz w:val="24"/>
          <w:szCs w:val="24"/>
        </w:rPr>
      </w:pPr>
    </w:p>
    <w:p w:rsidR="001F2D96" w:rsidRDefault="001F2D96" w:rsidP="0058430A">
      <w:pPr>
        <w:pStyle w:val="1"/>
        <w:jc w:val="center"/>
        <w:rPr>
          <w:color w:val="000000"/>
          <w:sz w:val="24"/>
          <w:szCs w:val="24"/>
        </w:rPr>
      </w:pPr>
    </w:p>
    <w:p w:rsidR="001F2D96" w:rsidRDefault="001F2D96" w:rsidP="0058430A">
      <w:pPr>
        <w:pStyle w:val="1"/>
        <w:jc w:val="center"/>
        <w:rPr>
          <w:color w:val="000000"/>
          <w:sz w:val="24"/>
          <w:szCs w:val="24"/>
        </w:rPr>
      </w:pPr>
    </w:p>
    <w:p w:rsidR="001F2D96" w:rsidRDefault="001F2D96" w:rsidP="0058430A">
      <w:pPr>
        <w:pStyle w:val="1"/>
        <w:jc w:val="center"/>
        <w:rPr>
          <w:color w:val="000000"/>
          <w:sz w:val="24"/>
          <w:szCs w:val="24"/>
        </w:rPr>
      </w:pPr>
    </w:p>
    <w:p w:rsidR="001F2D96" w:rsidRDefault="001F2D96" w:rsidP="0058430A">
      <w:pPr>
        <w:pStyle w:val="1"/>
        <w:jc w:val="center"/>
        <w:rPr>
          <w:color w:val="000000"/>
          <w:sz w:val="24"/>
          <w:szCs w:val="24"/>
        </w:rPr>
      </w:pPr>
    </w:p>
    <w:p w:rsidR="001F2D96" w:rsidRDefault="001F2D96" w:rsidP="0058430A">
      <w:pPr>
        <w:pStyle w:val="1"/>
        <w:jc w:val="center"/>
        <w:rPr>
          <w:color w:val="000000"/>
          <w:sz w:val="24"/>
          <w:szCs w:val="24"/>
        </w:rPr>
      </w:pPr>
    </w:p>
    <w:p w:rsidR="001F2D96" w:rsidRDefault="001F2D96" w:rsidP="0058430A">
      <w:pPr>
        <w:pStyle w:val="1"/>
        <w:jc w:val="center"/>
        <w:rPr>
          <w:color w:val="000000"/>
          <w:sz w:val="24"/>
          <w:szCs w:val="24"/>
        </w:rPr>
      </w:pPr>
    </w:p>
    <w:p w:rsidR="001F2D96" w:rsidRDefault="001F2D96" w:rsidP="0058430A">
      <w:pPr>
        <w:pStyle w:val="a6"/>
        <w:rPr>
          <w:sz w:val="24"/>
          <w:szCs w:val="24"/>
        </w:rPr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a6"/>
      </w:pPr>
    </w:p>
    <w:p w:rsidR="001F2D96" w:rsidRDefault="001F2D96" w:rsidP="0058430A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Новоникольское</w:t>
      </w:r>
    </w:p>
    <w:p w:rsidR="001F2D96" w:rsidRDefault="001F2D96" w:rsidP="0058430A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2016 год</w:t>
      </w:r>
    </w:p>
    <w:p w:rsidR="001F2D96" w:rsidRDefault="001F2D96" w:rsidP="0058430A">
      <w:pPr>
        <w:autoSpaceDN w:val="0"/>
        <w:adjustRightInd w:val="0"/>
        <w:spacing w:after="240"/>
        <w:jc w:val="center"/>
        <w:outlineLvl w:val="1"/>
        <w:rPr>
          <w:b/>
          <w:bCs/>
          <w:sz w:val="24"/>
          <w:szCs w:val="24"/>
        </w:rPr>
      </w:pPr>
    </w:p>
    <w:p w:rsidR="00CD417F" w:rsidRDefault="00CD417F" w:rsidP="0058430A">
      <w:pPr>
        <w:pStyle w:val="a8"/>
        <w:spacing w:before="0" w:beforeAutospacing="0" w:after="0" w:afterAutospacing="0" w:line="238" w:lineRule="atLeast"/>
        <w:jc w:val="center"/>
        <w:rPr>
          <w:b/>
          <w:bCs/>
          <w:sz w:val="28"/>
          <w:szCs w:val="28"/>
        </w:rPr>
      </w:pPr>
    </w:p>
    <w:p w:rsidR="00CD417F" w:rsidRDefault="00CD417F" w:rsidP="0058430A">
      <w:pPr>
        <w:pStyle w:val="a8"/>
        <w:spacing w:before="0" w:beforeAutospacing="0" w:after="0" w:afterAutospacing="0" w:line="238" w:lineRule="atLeast"/>
        <w:jc w:val="center"/>
        <w:rPr>
          <w:b/>
          <w:bCs/>
          <w:sz w:val="28"/>
          <w:szCs w:val="28"/>
        </w:rPr>
      </w:pPr>
    </w:p>
    <w:p w:rsidR="001F2D96" w:rsidRDefault="001F2D96" w:rsidP="0058430A">
      <w:pPr>
        <w:pStyle w:val="a8"/>
        <w:spacing w:before="0" w:beforeAutospacing="0" w:after="0" w:afterAutospacing="0" w:line="23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1F2D96" w:rsidRDefault="001F2D96" w:rsidP="0058430A">
      <w:pPr>
        <w:pStyle w:val="a8"/>
        <w:spacing w:before="0" w:beforeAutospacing="0" w:after="0" w:afterAutospacing="0" w:line="238" w:lineRule="atLeast"/>
        <w:jc w:val="center"/>
        <w:rPr>
          <w:b/>
          <w:bCs/>
          <w:sz w:val="28"/>
          <w:szCs w:val="28"/>
        </w:rPr>
      </w:pPr>
    </w:p>
    <w:p w:rsidR="001F2D96" w:rsidRDefault="001F2D96" w:rsidP="0058430A">
      <w:pPr>
        <w:ind w:firstLine="708"/>
      </w:pPr>
    </w:p>
    <w:p w:rsidR="001F2D96" w:rsidRPr="00F90232" w:rsidRDefault="001F2D96" w:rsidP="0058430A">
      <w:pPr>
        <w:ind w:firstLine="708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1.Социально-экономическая характеристика </w:t>
      </w:r>
      <w:r>
        <w:rPr>
          <w:sz w:val="24"/>
          <w:szCs w:val="24"/>
        </w:rPr>
        <w:t>Новоникольского сельского поселения</w:t>
      </w:r>
      <w:r w:rsidRPr="00F90232">
        <w:rPr>
          <w:sz w:val="24"/>
          <w:szCs w:val="24"/>
        </w:rPr>
        <w:t>, характеристика градостроительной деятельности на территории поселения, включая деятельность в сфере транспорта, оценку транспортного спроса</w:t>
      </w:r>
    </w:p>
    <w:p w:rsidR="001F2D96" w:rsidRPr="00F90232" w:rsidRDefault="001F2D96" w:rsidP="0058430A">
      <w:pPr>
        <w:pStyle w:val="a8"/>
        <w:spacing w:before="0" w:beforeAutospacing="0" w:after="0" w:afterAutospacing="0" w:line="238" w:lineRule="atLeast"/>
        <w:jc w:val="both"/>
      </w:pPr>
      <w:r w:rsidRPr="00F90232">
        <w:t xml:space="preserve"> </w:t>
      </w:r>
      <w:r w:rsidRPr="00F90232">
        <w:tab/>
        <w:t xml:space="preserve"> 2. Характеристика функционирования и показатели работы транспортной инфраструктуры по видам транспорта</w:t>
      </w:r>
    </w:p>
    <w:p w:rsidR="001F2D96" w:rsidRPr="00F90232" w:rsidRDefault="001F2D96" w:rsidP="0058430A">
      <w:pPr>
        <w:pStyle w:val="a8"/>
        <w:spacing w:before="0" w:beforeAutospacing="0" w:after="0" w:afterAutospacing="0" w:line="238" w:lineRule="atLeast"/>
        <w:ind w:firstLine="708"/>
        <w:jc w:val="both"/>
      </w:pPr>
      <w:r w:rsidRPr="00F90232">
        <w:t>3. Прогноз</w:t>
      </w:r>
      <w:r w:rsidR="005825A4">
        <w:t xml:space="preserve"> транспортного спроса, изменение</w:t>
      </w:r>
      <w:r w:rsidRPr="00F90232">
        <w:t xml:space="preserve">  объемов и характера передвижения населения и перевоз</w:t>
      </w:r>
      <w:r w:rsidR="005825A4">
        <w:t>ки</w:t>
      </w:r>
      <w:r w:rsidRPr="00F90232">
        <w:t xml:space="preserve"> груза на территории поселения.</w:t>
      </w:r>
    </w:p>
    <w:p w:rsidR="001F2D96" w:rsidRPr="00F90232" w:rsidRDefault="001F2D96" w:rsidP="0058430A">
      <w:pPr>
        <w:pStyle w:val="a8"/>
        <w:spacing w:before="0" w:beforeAutospacing="0" w:after="0" w:afterAutospacing="0" w:line="238" w:lineRule="atLeast"/>
        <w:ind w:firstLine="708"/>
        <w:jc w:val="both"/>
      </w:pPr>
      <w:r w:rsidRPr="00F90232">
        <w:t>4. Принципиальные варианты развития и оценка по целевым показателям развития транспортной инфраструктуры.</w:t>
      </w:r>
    </w:p>
    <w:p w:rsidR="001F2D96" w:rsidRPr="00F90232" w:rsidRDefault="001F2D96" w:rsidP="0058430A">
      <w:pPr>
        <w:pStyle w:val="11"/>
        <w:spacing w:before="0"/>
        <w:ind w:firstLine="708"/>
        <w:jc w:val="both"/>
        <w:rPr>
          <w:b w:val="0"/>
          <w:bCs w:val="0"/>
          <w:sz w:val="24"/>
          <w:szCs w:val="24"/>
        </w:rPr>
      </w:pPr>
      <w:r w:rsidRPr="00F90232">
        <w:rPr>
          <w:b w:val="0"/>
          <w:bCs w:val="0"/>
          <w:sz w:val="24"/>
          <w:szCs w:val="24"/>
        </w:rPr>
        <w:t>5.Целевые показатели развития транспортной инфраструктуры.</w:t>
      </w:r>
    </w:p>
    <w:p w:rsidR="001F2D96" w:rsidRPr="00F90232" w:rsidRDefault="001F2D96" w:rsidP="0058430A">
      <w:pPr>
        <w:pStyle w:val="a8"/>
        <w:spacing w:before="0" w:beforeAutospacing="0" w:after="0" w:afterAutospacing="0" w:line="238" w:lineRule="atLeast"/>
        <w:ind w:firstLine="708"/>
        <w:jc w:val="both"/>
      </w:pPr>
      <w:r w:rsidRPr="00F90232">
        <w:t>6. Оценка эффективности мероприятий развития транспортной инфраструктуры.</w:t>
      </w:r>
    </w:p>
    <w:p w:rsidR="001F2D96" w:rsidRPr="00F90232" w:rsidRDefault="001F2D96" w:rsidP="0058430A">
      <w:pPr>
        <w:pStyle w:val="a8"/>
        <w:spacing w:before="0" w:beforeAutospacing="0" w:after="0" w:afterAutospacing="0" w:line="238" w:lineRule="atLeast"/>
        <w:ind w:firstLine="708"/>
        <w:jc w:val="both"/>
      </w:pPr>
      <w:r w:rsidRPr="00F90232">
        <w:t xml:space="preserve">7. Предложение по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 на территории </w:t>
      </w:r>
      <w:r>
        <w:t>Новоникольского</w:t>
      </w:r>
      <w:r w:rsidRPr="00F90232">
        <w:t xml:space="preserve"> сельского поселения.</w:t>
      </w:r>
    </w:p>
    <w:p w:rsidR="001F2D96" w:rsidRPr="00F90232" w:rsidRDefault="001F2D96" w:rsidP="0058430A">
      <w:pPr>
        <w:pStyle w:val="a8"/>
        <w:spacing w:before="0" w:beforeAutospacing="0" w:after="150" w:afterAutospacing="0" w:line="238" w:lineRule="atLeast"/>
        <w:jc w:val="both"/>
        <w:rPr>
          <w:b/>
          <w:bCs/>
        </w:rPr>
      </w:pPr>
    </w:p>
    <w:p w:rsidR="001F2D96" w:rsidRDefault="001F2D96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rPr>
          <w:b/>
          <w:bCs/>
          <w:sz w:val="28"/>
          <w:szCs w:val="28"/>
        </w:rPr>
      </w:pPr>
    </w:p>
    <w:p w:rsidR="001F2D96" w:rsidRDefault="001F2D96" w:rsidP="0058430A">
      <w:pPr>
        <w:pStyle w:val="11"/>
        <w:jc w:val="left"/>
        <w:rPr>
          <w:sz w:val="24"/>
          <w:szCs w:val="24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color w:val="242424"/>
          <w:sz w:val="28"/>
          <w:szCs w:val="28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7C6FC6" w:rsidRDefault="007C6FC6" w:rsidP="0058430A">
      <w:pPr>
        <w:pStyle w:val="a8"/>
        <w:spacing w:before="0" w:beforeAutospacing="0" w:after="150" w:afterAutospacing="0" w:line="238" w:lineRule="atLeast"/>
        <w:jc w:val="center"/>
        <w:rPr>
          <w:b/>
          <w:bCs/>
          <w:sz w:val="28"/>
          <w:szCs w:val="28"/>
        </w:rPr>
      </w:pPr>
    </w:p>
    <w:p w:rsidR="007C6FC6" w:rsidRDefault="007C6FC6" w:rsidP="0058430A">
      <w:pPr>
        <w:pStyle w:val="a8"/>
        <w:spacing w:before="0" w:beforeAutospacing="0" w:after="150" w:afterAutospacing="0" w:line="238" w:lineRule="atLeast"/>
        <w:jc w:val="center"/>
        <w:rPr>
          <w:b/>
          <w:bCs/>
          <w:sz w:val="28"/>
          <w:szCs w:val="28"/>
        </w:rPr>
      </w:pPr>
    </w:p>
    <w:p w:rsidR="007C6FC6" w:rsidRDefault="007C6FC6" w:rsidP="0058430A">
      <w:pPr>
        <w:pStyle w:val="a8"/>
        <w:spacing w:before="0" w:beforeAutospacing="0" w:after="150" w:afterAutospacing="0" w:line="238" w:lineRule="atLeast"/>
        <w:jc w:val="center"/>
        <w:rPr>
          <w:b/>
          <w:bCs/>
          <w:sz w:val="28"/>
          <w:szCs w:val="28"/>
        </w:rPr>
      </w:pPr>
    </w:p>
    <w:p w:rsidR="001F2D96" w:rsidRDefault="001F2D96" w:rsidP="0058430A">
      <w:pPr>
        <w:pStyle w:val="a8"/>
        <w:spacing w:before="0" w:beforeAutospacing="0" w:after="150" w:afterAutospacing="0" w:line="23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1F2D96" w:rsidRDefault="001F2D96" w:rsidP="0058430A">
      <w:pPr>
        <w:pStyle w:val="a8"/>
        <w:spacing w:before="0" w:beforeAutospacing="0" w:after="150" w:afterAutospacing="0" w:line="238" w:lineRule="atLeast"/>
        <w:rPr>
          <w:sz w:val="20"/>
          <w:szCs w:val="20"/>
        </w:rPr>
      </w:pPr>
    </w:p>
    <w:p w:rsidR="00B20EB6" w:rsidRDefault="00B20EB6" w:rsidP="00B20EB6">
      <w:pPr>
        <w:jc w:val="both"/>
        <w:rPr>
          <w:sz w:val="24"/>
          <w:szCs w:val="24"/>
        </w:rPr>
      </w:pPr>
      <w:r>
        <w:tab/>
      </w:r>
      <w:r w:rsidR="001F2D96" w:rsidRPr="00B20EB6">
        <w:rPr>
          <w:sz w:val="24"/>
          <w:szCs w:val="24"/>
        </w:rPr>
        <w:t xml:space="preserve">Программа </w:t>
      </w:r>
      <w:r w:rsidRPr="00B20EB6">
        <w:rPr>
          <w:sz w:val="24"/>
          <w:szCs w:val="24"/>
        </w:rPr>
        <w:t>«Комплексное</w:t>
      </w:r>
      <w:r w:rsidRPr="00B20EB6">
        <w:rPr>
          <w:b/>
          <w:sz w:val="24"/>
          <w:szCs w:val="24"/>
        </w:rPr>
        <w:t xml:space="preserve">   </w:t>
      </w:r>
      <w:r w:rsidRPr="00B20EB6">
        <w:rPr>
          <w:sz w:val="24"/>
          <w:szCs w:val="24"/>
        </w:rPr>
        <w:t xml:space="preserve"> развитие</w:t>
      </w:r>
      <w:r>
        <w:rPr>
          <w:sz w:val="24"/>
          <w:szCs w:val="24"/>
        </w:rPr>
        <w:t xml:space="preserve"> </w:t>
      </w:r>
      <w:r w:rsidRPr="00B20EB6">
        <w:rPr>
          <w:sz w:val="24"/>
          <w:szCs w:val="24"/>
        </w:rPr>
        <w:t xml:space="preserve"> транспортной  инфраструктуры</w:t>
      </w:r>
      <w:r>
        <w:rPr>
          <w:sz w:val="24"/>
          <w:szCs w:val="24"/>
        </w:rPr>
        <w:t xml:space="preserve"> </w:t>
      </w:r>
      <w:r w:rsidRPr="00B20EB6">
        <w:rPr>
          <w:sz w:val="24"/>
          <w:szCs w:val="24"/>
        </w:rPr>
        <w:t xml:space="preserve">Новоникольского  сельского поселения  на  2017 –2033 годы»  </w:t>
      </w:r>
      <w:r w:rsidR="001F2D96" w:rsidRPr="00B20EB6">
        <w:rPr>
          <w:sz w:val="24"/>
          <w:szCs w:val="24"/>
        </w:rPr>
        <w:t>разработана на</w:t>
      </w:r>
      <w:r>
        <w:rPr>
          <w:sz w:val="24"/>
          <w:szCs w:val="24"/>
        </w:rPr>
        <w:t xml:space="preserve"> основании следующих документов:</w:t>
      </w:r>
    </w:p>
    <w:p w:rsidR="001F2D96" w:rsidRPr="00B20EB6" w:rsidRDefault="001F2D96" w:rsidP="00B20EB6">
      <w:pPr>
        <w:jc w:val="both"/>
        <w:rPr>
          <w:sz w:val="24"/>
          <w:szCs w:val="24"/>
        </w:rPr>
      </w:pPr>
      <w:r w:rsidRPr="00B20EB6">
        <w:rPr>
          <w:sz w:val="24"/>
          <w:szCs w:val="24"/>
        </w:rPr>
        <w:t>- Фе</w:t>
      </w:r>
      <w:r w:rsidR="00B20EB6" w:rsidRPr="00B20EB6">
        <w:rPr>
          <w:sz w:val="24"/>
          <w:szCs w:val="24"/>
        </w:rPr>
        <w:t>дерального</w:t>
      </w:r>
      <w:r w:rsidRPr="00B20EB6">
        <w:rPr>
          <w:sz w:val="24"/>
          <w:szCs w:val="24"/>
        </w:rPr>
        <w:t xml:space="preserve"> закон</w:t>
      </w:r>
      <w:r w:rsidR="00B20EB6" w:rsidRPr="00B20EB6">
        <w:rPr>
          <w:sz w:val="24"/>
          <w:szCs w:val="24"/>
        </w:rPr>
        <w:t>а от 29.12. 2014  № 456-ФЗ «</w:t>
      </w:r>
      <w:r w:rsidRPr="00B20EB6">
        <w:rPr>
          <w:sz w:val="24"/>
          <w:szCs w:val="24"/>
        </w:rPr>
        <w:t>О внесении изменений в Градостроительный кодекс Российской Федерации и отдельные законодательные акты Российской Федерации»;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9"/>
      </w:tblGrid>
      <w:tr w:rsidR="001F2D96" w:rsidRPr="00F90232">
        <w:trPr>
          <w:trHeight w:val="424"/>
          <w:jc w:val="center"/>
        </w:trPr>
        <w:tc>
          <w:tcPr>
            <w:tcW w:w="9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F2D96" w:rsidRPr="00F90232" w:rsidRDefault="001F2D96" w:rsidP="00596EC0">
            <w:pPr>
              <w:jc w:val="both"/>
              <w:rPr>
                <w:color w:val="000000"/>
                <w:sz w:val="24"/>
                <w:szCs w:val="24"/>
              </w:rPr>
            </w:pPr>
            <w:r w:rsidRPr="00F90232">
              <w:rPr>
                <w:color w:val="000000"/>
                <w:sz w:val="24"/>
                <w:szCs w:val="24"/>
              </w:rPr>
              <w:t>- Федеральн</w:t>
            </w:r>
            <w:r w:rsidR="00B20EB6">
              <w:rPr>
                <w:color w:val="000000"/>
                <w:sz w:val="24"/>
                <w:szCs w:val="24"/>
              </w:rPr>
              <w:t>ого</w:t>
            </w:r>
            <w:r w:rsidRPr="00F90232">
              <w:rPr>
                <w:color w:val="000000"/>
                <w:sz w:val="24"/>
                <w:szCs w:val="24"/>
              </w:rPr>
              <w:t xml:space="preserve"> закон</w:t>
            </w:r>
            <w:r w:rsidR="00B20EB6">
              <w:rPr>
                <w:color w:val="000000"/>
                <w:sz w:val="24"/>
                <w:szCs w:val="24"/>
              </w:rPr>
              <w:t>а</w:t>
            </w:r>
            <w:r w:rsidRPr="00F90232">
              <w:rPr>
                <w:color w:val="000000"/>
                <w:sz w:val="24"/>
                <w:szCs w:val="24"/>
              </w:rPr>
              <w:t xml:space="preserve"> от 06 октября 2003 года </w:t>
            </w:r>
            <w:hyperlink r:id="rId7" w:history="1">
              <w:r w:rsidRPr="00F90232">
                <w:rPr>
                  <w:rStyle w:val="a5"/>
                  <w:sz w:val="24"/>
                  <w:szCs w:val="24"/>
                </w:rPr>
                <w:t>№ 131-ФЗ</w:t>
              </w:r>
            </w:hyperlink>
            <w:r w:rsidRPr="00F90232">
              <w:rPr>
                <w:color w:val="00000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1F2D96" w:rsidRPr="00F90232" w:rsidRDefault="00B20EB6" w:rsidP="00596EC0">
            <w:pPr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 Постановления</w:t>
            </w:r>
            <w:r w:rsidR="001F2D96" w:rsidRPr="00F90232">
              <w:rPr>
                <w:color w:val="000000"/>
                <w:sz w:val="24"/>
                <w:szCs w:val="24"/>
              </w:rPr>
              <w:t xml:space="preserve"> Правительства Российской Федерации от 25 декабря 2015 года N 1440 «Об утверждении требований к программам комплексного развития систем коммунальной инфраструктуры поселений, городских округов»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1F2D96" w:rsidRPr="00F90232" w:rsidRDefault="001F2D96" w:rsidP="0058430A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F90232">
        <w:rPr>
          <w:color w:val="242424"/>
          <w:sz w:val="24"/>
          <w:szCs w:val="24"/>
        </w:rPr>
        <w:t xml:space="preserve">      </w:t>
      </w:r>
      <w:r w:rsidRPr="00F90232">
        <w:rPr>
          <w:sz w:val="24"/>
          <w:szCs w:val="24"/>
        </w:rPr>
        <w:t xml:space="preserve">Программа определяет основные направления развития транспортной инфраструктуры  </w:t>
      </w:r>
      <w:r w:rsidRPr="00BE79C3">
        <w:rPr>
          <w:sz w:val="24"/>
          <w:szCs w:val="24"/>
        </w:rPr>
        <w:t xml:space="preserve">Новоникольского </w:t>
      </w:r>
      <w:r w:rsidRPr="00F90232">
        <w:rPr>
          <w:sz w:val="24"/>
          <w:szCs w:val="24"/>
        </w:rPr>
        <w:t>сельского поселения, в том числе, социально- экономической и градостроительной инфраструктуры, транспортного спроса, объемов и характера п</w:t>
      </w:r>
      <w:r w:rsidR="00B20EB6">
        <w:rPr>
          <w:sz w:val="24"/>
          <w:szCs w:val="24"/>
        </w:rPr>
        <w:t>ередвижения населения и перевозки</w:t>
      </w:r>
      <w:r w:rsidRPr="00F90232">
        <w:rPr>
          <w:sz w:val="24"/>
          <w:szCs w:val="24"/>
        </w:rPr>
        <w:t xml:space="preserve"> грузов по видам транспорта, уровня автомобилизации, параметров дорожного движения, показател</w:t>
      </w:r>
      <w:r w:rsidR="00B20EB6">
        <w:rPr>
          <w:sz w:val="24"/>
          <w:szCs w:val="24"/>
        </w:rPr>
        <w:t>ей</w:t>
      </w:r>
      <w:r w:rsidRPr="00F90232">
        <w:rPr>
          <w:sz w:val="24"/>
          <w:szCs w:val="24"/>
        </w:rPr>
        <w:t xml:space="preserve"> безопасности дорожного движения,  негативного воздействия транспортной инфраструктуры на окружающую среду и здоровье населения.</w:t>
      </w:r>
    </w:p>
    <w:p w:rsidR="001F2D96" w:rsidRPr="00F90232" w:rsidRDefault="001F2D96" w:rsidP="00BE79C3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</w:rPr>
      </w:pPr>
      <w:r w:rsidRPr="00F90232">
        <w:rPr>
          <w:sz w:val="24"/>
          <w:szCs w:val="24"/>
        </w:rPr>
        <w:t>Основу Программы составляет система программных мероприятий по различным направлениям развития транспортной  инфраструктуры поселения. Данная Программа ориентирована на устойчивое развитие поселения и в полной мере соответствует государственной политике реформирования транспортного комплекса Российской Федерации.</w:t>
      </w:r>
    </w:p>
    <w:p w:rsidR="001F2D96" w:rsidRPr="00F90232" w:rsidRDefault="001F2D96" w:rsidP="00BE79C3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Цели и задачи </w:t>
      </w:r>
      <w:r>
        <w:rPr>
          <w:sz w:val="24"/>
          <w:szCs w:val="24"/>
        </w:rPr>
        <w:t xml:space="preserve"> программы - </w:t>
      </w:r>
      <w:r w:rsidRPr="00F90232">
        <w:rPr>
          <w:sz w:val="24"/>
          <w:szCs w:val="24"/>
        </w:rPr>
        <w:t>развитие транспортной инфраструктуры поселения, сбалансированное и скоордин</w:t>
      </w:r>
      <w:r w:rsidR="002D0667">
        <w:rPr>
          <w:sz w:val="24"/>
          <w:szCs w:val="24"/>
        </w:rPr>
        <w:t>ированное с иными сферами жизне</w:t>
      </w:r>
      <w:r w:rsidRPr="00F90232">
        <w:rPr>
          <w:sz w:val="24"/>
          <w:szCs w:val="24"/>
        </w:rPr>
        <w:t>деятельности, формирование условий для социально- 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1F2D96" w:rsidRPr="00F90232" w:rsidRDefault="001F2D96" w:rsidP="0058430A">
      <w:pPr>
        <w:shd w:val="clear" w:color="auto" w:fill="FFFFFF"/>
        <w:tabs>
          <w:tab w:val="left" w:pos="900"/>
        </w:tabs>
        <w:jc w:val="both"/>
        <w:rPr>
          <w:sz w:val="24"/>
          <w:szCs w:val="24"/>
        </w:rPr>
      </w:pPr>
    </w:p>
    <w:p w:rsidR="001F2D96" w:rsidRPr="00F90232" w:rsidRDefault="001F2D96" w:rsidP="0058430A">
      <w:pPr>
        <w:shd w:val="clear" w:color="auto" w:fill="FFFFFF"/>
        <w:tabs>
          <w:tab w:val="left" w:pos="900"/>
        </w:tabs>
        <w:jc w:val="both"/>
        <w:rPr>
          <w:sz w:val="24"/>
          <w:szCs w:val="24"/>
        </w:rPr>
      </w:pPr>
    </w:p>
    <w:p w:rsidR="001F2D96" w:rsidRPr="00F90232" w:rsidRDefault="001F2D96" w:rsidP="0058430A">
      <w:pPr>
        <w:shd w:val="clear" w:color="auto" w:fill="FFFFFF"/>
        <w:tabs>
          <w:tab w:val="left" w:pos="900"/>
        </w:tabs>
        <w:jc w:val="both"/>
        <w:rPr>
          <w:sz w:val="24"/>
          <w:szCs w:val="24"/>
        </w:rPr>
      </w:pPr>
    </w:p>
    <w:p w:rsidR="001F2D96" w:rsidRPr="00F90232" w:rsidRDefault="001F2D96" w:rsidP="0058430A">
      <w:pPr>
        <w:shd w:val="clear" w:color="auto" w:fill="FFFFFF"/>
        <w:tabs>
          <w:tab w:val="left" w:pos="900"/>
        </w:tabs>
        <w:jc w:val="both"/>
        <w:rPr>
          <w:sz w:val="24"/>
          <w:szCs w:val="24"/>
        </w:rPr>
      </w:pPr>
    </w:p>
    <w:p w:rsidR="001F2D96" w:rsidRPr="00F90232" w:rsidRDefault="001F2D96" w:rsidP="0058430A">
      <w:pPr>
        <w:shd w:val="clear" w:color="auto" w:fill="FFFFFF"/>
        <w:tabs>
          <w:tab w:val="left" w:pos="900"/>
        </w:tabs>
        <w:jc w:val="both"/>
        <w:rPr>
          <w:sz w:val="24"/>
          <w:szCs w:val="24"/>
        </w:rPr>
      </w:pPr>
    </w:p>
    <w:p w:rsidR="001F2D96" w:rsidRPr="00F90232" w:rsidRDefault="001F2D96" w:rsidP="0058430A">
      <w:pPr>
        <w:shd w:val="clear" w:color="auto" w:fill="FFFFFF"/>
        <w:tabs>
          <w:tab w:val="left" w:pos="900"/>
        </w:tabs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   </w:t>
      </w:r>
    </w:p>
    <w:p w:rsidR="001F2D96" w:rsidRDefault="001F2D96" w:rsidP="0058430A">
      <w:pPr>
        <w:shd w:val="clear" w:color="auto" w:fill="FFFFFF"/>
        <w:tabs>
          <w:tab w:val="left" w:pos="900"/>
        </w:tabs>
        <w:jc w:val="both"/>
      </w:pPr>
    </w:p>
    <w:p w:rsidR="001F2D96" w:rsidRDefault="001F2D96" w:rsidP="0058430A">
      <w:pPr>
        <w:shd w:val="clear" w:color="auto" w:fill="FFFFFF"/>
        <w:tabs>
          <w:tab w:val="left" w:pos="900"/>
        </w:tabs>
        <w:jc w:val="both"/>
      </w:pPr>
    </w:p>
    <w:p w:rsidR="001F2D96" w:rsidRDefault="001F2D96" w:rsidP="0058430A">
      <w:pPr>
        <w:shd w:val="clear" w:color="auto" w:fill="FFFFFF"/>
        <w:tabs>
          <w:tab w:val="left" w:pos="900"/>
        </w:tabs>
        <w:jc w:val="both"/>
      </w:pPr>
    </w:p>
    <w:p w:rsidR="001F2D96" w:rsidRDefault="001F2D96" w:rsidP="0058430A">
      <w:pPr>
        <w:shd w:val="clear" w:color="auto" w:fill="FFFFFF"/>
        <w:tabs>
          <w:tab w:val="left" w:pos="900"/>
        </w:tabs>
        <w:jc w:val="both"/>
      </w:pPr>
    </w:p>
    <w:p w:rsidR="001F2D96" w:rsidRDefault="001F2D96" w:rsidP="0058430A">
      <w:pPr>
        <w:shd w:val="clear" w:color="auto" w:fill="FFFFFF"/>
        <w:tabs>
          <w:tab w:val="left" w:pos="900"/>
        </w:tabs>
        <w:jc w:val="both"/>
      </w:pPr>
    </w:p>
    <w:p w:rsidR="001F2D96" w:rsidRDefault="001F2D96" w:rsidP="0058430A">
      <w:pPr>
        <w:shd w:val="clear" w:color="auto" w:fill="FFFFFF"/>
        <w:tabs>
          <w:tab w:val="left" w:pos="900"/>
        </w:tabs>
        <w:jc w:val="both"/>
      </w:pPr>
    </w:p>
    <w:p w:rsidR="001F2D96" w:rsidRDefault="001F2D96" w:rsidP="0058430A">
      <w:pPr>
        <w:shd w:val="clear" w:color="auto" w:fill="FFFFFF"/>
        <w:tabs>
          <w:tab w:val="left" w:pos="900"/>
        </w:tabs>
        <w:jc w:val="both"/>
      </w:pPr>
    </w:p>
    <w:p w:rsidR="001F2D96" w:rsidRDefault="001F2D96" w:rsidP="0058430A">
      <w:pPr>
        <w:shd w:val="clear" w:color="auto" w:fill="FFFFFF"/>
        <w:tabs>
          <w:tab w:val="left" w:pos="900"/>
        </w:tabs>
        <w:jc w:val="both"/>
      </w:pPr>
    </w:p>
    <w:p w:rsidR="001F2D96" w:rsidRDefault="001F2D96" w:rsidP="0058430A">
      <w:pPr>
        <w:shd w:val="clear" w:color="auto" w:fill="FFFFFF"/>
        <w:tabs>
          <w:tab w:val="left" w:pos="900"/>
        </w:tabs>
        <w:jc w:val="both"/>
      </w:pPr>
    </w:p>
    <w:p w:rsidR="001F2D96" w:rsidRDefault="001F2D96" w:rsidP="0058430A">
      <w:pPr>
        <w:shd w:val="clear" w:color="auto" w:fill="FFFFFF"/>
        <w:tabs>
          <w:tab w:val="left" w:pos="900"/>
        </w:tabs>
        <w:jc w:val="both"/>
      </w:pPr>
    </w:p>
    <w:p w:rsidR="001F2D96" w:rsidRDefault="001F2D96" w:rsidP="0058430A">
      <w:pPr>
        <w:shd w:val="clear" w:color="auto" w:fill="FFFFFF"/>
        <w:tabs>
          <w:tab w:val="left" w:pos="900"/>
        </w:tabs>
        <w:jc w:val="both"/>
      </w:pPr>
    </w:p>
    <w:p w:rsidR="001F2D96" w:rsidRDefault="001F2D96" w:rsidP="0058430A">
      <w:pPr>
        <w:shd w:val="clear" w:color="auto" w:fill="FFFFFF"/>
        <w:tabs>
          <w:tab w:val="left" w:pos="900"/>
        </w:tabs>
        <w:jc w:val="both"/>
      </w:pPr>
    </w:p>
    <w:p w:rsidR="001F2D96" w:rsidRDefault="001F2D96" w:rsidP="0058430A">
      <w:pPr>
        <w:shd w:val="clear" w:color="auto" w:fill="FFFFFF"/>
        <w:tabs>
          <w:tab w:val="left" w:pos="900"/>
        </w:tabs>
        <w:jc w:val="both"/>
      </w:pPr>
    </w:p>
    <w:p w:rsidR="007C6FC6" w:rsidRDefault="007C6FC6" w:rsidP="0058430A">
      <w:pPr>
        <w:shd w:val="clear" w:color="auto" w:fill="FFFFFF"/>
        <w:tabs>
          <w:tab w:val="left" w:pos="900"/>
        </w:tabs>
        <w:jc w:val="both"/>
      </w:pPr>
    </w:p>
    <w:p w:rsidR="002D0667" w:rsidRDefault="002D0667" w:rsidP="002D0667">
      <w:pPr>
        <w:pStyle w:val="11"/>
        <w:ind w:left="720"/>
      </w:pPr>
    </w:p>
    <w:p w:rsidR="001F2D96" w:rsidRDefault="001F2D96" w:rsidP="001F5BCD">
      <w:pPr>
        <w:pStyle w:val="11"/>
        <w:numPr>
          <w:ilvl w:val="0"/>
          <w:numId w:val="1"/>
        </w:numPr>
        <w:tabs>
          <w:tab w:val="clear" w:pos="0"/>
          <w:tab w:val="num" w:pos="-120"/>
        </w:tabs>
      </w:pPr>
      <w:r>
        <w:lastRenderedPageBreak/>
        <w:t>ПАСПОРТ ПРОГРАММЫ</w:t>
      </w:r>
    </w:p>
    <w:p w:rsidR="001F2D96" w:rsidRDefault="001F2D96" w:rsidP="0058430A">
      <w:pPr>
        <w:pStyle w:val="11"/>
        <w:ind w:left="720"/>
        <w:jc w:val="left"/>
      </w:pPr>
    </w:p>
    <w:tbl>
      <w:tblPr>
        <w:tblW w:w="9851" w:type="dxa"/>
        <w:tblInd w:w="-459" w:type="dxa"/>
        <w:tblLayout w:type="fixed"/>
        <w:tblLook w:val="00A0"/>
      </w:tblPr>
      <w:tblGrid>
        <w:gridCol w:w="3686"/>
        <w:gridCol w:w="6165"/>
      </w:tblGrid>
      <w:tr w:rsidR="001F2D96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Pr="00F90232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9023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96" w:rsidRPr="00F90232" w:rsidRDefault="001F2D96" w:rsidP="00596EC0">
            <w:pPr>
              <w:shd w:val="clear" w:color="auto" w:fill="FFFFFF"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F2D96" w:rsidRPr="00F90232" w:rsidRDefault="001F2D96" w:rsidP="00596EC0">
            <w:pPr>
              <w:shd w:val="clear" w:color="auto" w:fill="FFFFFF"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0232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  <w:p w:rsidR="001F2D96" w:rsidRPr="00F90232" w:rsidRDefault="001F2D96" w:rsidP="002D0667">
            <w:pPr>
              <w:shd w:val="clear" w:color="auto" w:fill="FFFFFF"/>
              <w:spacing w:line="240" w:lineRule="atLeast"/>
              <w:ind w:hanging="18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90232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F90232">
              <w:rPr>
                <w:b/>
                <w:bCs/>
                <w:sz w:val="24"/>
                <w:szCs w:val="24"/>
              </w:rPr>
              <w:t xml:space="preserve">Комплексное развитие транспортной инфраструктуры </w:t>
            </w:r>
            <w:r w:rsidRPr="00BE79C3">
              <w:rPr>
                <w:b/>
                <w:bCs/>
                <w:sz w:val="24"/>
                <w:szCs w:val="24"/>
              </w:rPr>
              <w:t xml:space="preserve">Новоникольского </w:t>
            </w:r>
            <w:r w:rsidRPr="00F90232">
              <w:rPr>
                <w:b/>
                <w:bCs/>
                <w:sz w:val="24"/>
                <w:szCs w:val="24"/>
              </w:rPr>
              <w:t>сельского поселения на 2017 – 2033 годы</w:t>
            </w:r>
            <w:r w:rsidRPr="00F90232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F90232">
              <w:rPr>
                <w:b/>
                <w:bCs/>
                <w:sz w:val="24"/>
                <w:szCs w:val="24"/>
              </w:rPr>
              <w:t xml:space="preserve"> (далее – Программа)</w:t>
            </w:r>
          </w:p>
        </w:tc>
      </w:tr>
      <w:tr w:rsidR="001F2D96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F90232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96" w:rsidRPr="00F90232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Администрация  </w:t>
            </w:r>
            <w:r w:rsidRPr="00BE79C3">
              <w:rPr>
                <w:sz w:val="24"/>
                <w:szCs w:val="24"/>
              </w:rPr>
              <w:t xml:space="preserve">Новоникольского </w:t>
            </w:r>
            <w:r w:rsidRPr="00F90232">
              <w:rPr>
                <w:sz w:val="24"/>
                <w:szCs w:val="24"/>
              </w:rPr>
              <w:t>сельского поселения</w:t>
            </w:r>
          </w:p>
        </w:tc>
      </w:tr>
      <w:tr w:rsidR="001F2D96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F90232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96" w:rsidRPr="00F90232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Администрация  </w:t>
            </w:r>
            <w:r w:rsidRPr="00BE79C3">
              <w:rPr>
                <w:sz w:val="24"/>
                <w:szCs w:val="24"/>
              </w:rPr>
              <w:t xml:space="preserve">Новоникольского </w:t>
            </w:r>
            <w:r w:rsidRPr="00F90232">
              <w:rPr>
                <w:sz w:val="24"/>
                <w:szCs w:val="24"/>
              </w:rPr>
              <w:t>сельского поселения</w:t>
            </w:r>
          </w:p>
        </w:tc>
      </w:tr>
      <w:tr w:rsidR="001F2D96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F90232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96" w:rsidRPr="00F90232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Организации  транспортного обслуживания</w:t>
            </w:r>
          </w:p>
        </w:tc>
      </w:tr>
      <w:tr w:rsidR="001F2D96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F90232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96" w:rsidRPr="00F90232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Развитие транспортной инфраструктуры, сбалансированное развитие и скоординированное с иными сферами жизнедеятельности поселения</w:t>
            </w:r>
          </w:p>
        </w:tc>
      </w:tr>
      <w:tr w:rsidR="001F2D96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F90232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96" w:rsidRPr="00F90232" w:rsidRDefault="001F2D96" w:rsidP="00596EC0">
            <w:pPr>
              <w:keepNext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Основными задачами Программы являются:</w:t>
            </w:r>
          </w:p>
          <w:p w:rsidR="001F2D96" w:rsidRPr="00F90232" w:rsidRDefault="001F2D96" w:rsidP="00596EC0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-формирование условий для социально- экономического развития,</w:t>
            </w:r>
          </w:p>
          <w:p w:rsidR="001F2D96" w:rsidRPr="00F90232" w:rsidRDefault="001F2D96" w:rsidP="00596EC0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90232">
              <w:rPr>
                <w:sz w:val="24"/>
                <w:szCs w:val="24"/>
              </w:rPr>
              <w:t>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1F2D96" w:rsidRPr="00F90232" w:rsidRDefault="001F2D96" w:rsidP="00596EC0">
            <w:pPr>
              <w:shd w:val="clear" w:color="auto" w:fill="FFFFFF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F90232">
              <w:rPr>
                <w:sz w:val="24"/>
                <w:szCs w:val="24"/>
              </w:rPr>
              <w:t>нижение негативного воздействия транспортной инфраструктуры на окружающую среду поселения.</w:t>
            </w:r>
          </w:p>
        </w:tc>
      </w:tr>
      <w:tr w:rsidR="001F2D96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F90232" w:rsidRDefault="001F2D96" w:rsidP="00596EC0">
            <w:pPr>
              <w:keepNext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Целевые показатели</w:t>
            </w:r>
          </w:p>
          <w:p w:rsidR="001F2D96" w:rsidRPr="00F90232" w:rsidRDefault="001F2D96" w:rsidP="00596EC0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96" w:rsidRPr="00F90232" w:rsidRDefault="001F2D96" w:rsidP="00596EC0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highlight w:val="red"/>
                <w:lang w:eastAsia="ar-SA"/>
              </w:rPr>
            </w:pPr>
            <w:r>
              <w:rPr>
                <w:sz w:val="24"/>
                <w:szCs w:val="24"/>
              </w:rPr>
              <w:t>Технико-</w:t>
            </w:r>
            <w:r w:rsidRPr="00F90232">
              <w:rPr>
                <w:sz w:val="24"/>
                <w:szCs w:val="24"/>
              </w:rPr>
              <w:t>экономические, финансовые и социально-экономические показатели развития транспортной инфраструктуры, включая показатели безопасности</w:t>
            </w:r>
            <w:r>
              <w:rPr>
                <w:sz w:val="24"/>
                <w:szCs w:val="24"/>
              </w:rPr>
              <w:t xml:space="preserve">, </w:t>
            </w:r>
            <w:r w:rsidRPr="00F90232">
              <w:rPr>
                <w:sz w:val="24"/>
                <w:szCs w:val="24"/>
              </w:rPr>
              <w:t>качество эффективности и эффективности транспортного обслуживания населения и субъе</w:t>
            </w:r>
            <w:r>
              <w:rPr>
                <w:sz w:val="24"/>
                <w:szCs w:val="24"/>
              </w:rPr>
              <w:t>ктов экономической деятельности</w:t>
            </w:r>
            <w:r w:rsidRPr="00F90232">
              <w:rPr>
                <w:sz w:val="24"/>
                <w:szCs w:val="24"/>
              </w:rPr>
              <w:t>.</w:t>
            </w:r>
          </w:p>
        </w:tc>
      </w:tr>
      <w:tr w:rsidR="001F2D96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F90232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96" w:rsidRPr="00F90232" w:rsidRDefault="001F2D96" w:rsidP="00596EC0">
            <w:pPr>
              <w:keepNext/>
              <w:widowControl w:val="0"/>
              <w:suppressAutoHyphens/>
              <w:autoSpaceDE w:val="0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Период реализации Программы с 2017  по 2033 годы.</w:t>
            </w:r>
          </w:p>
        </w:tc>
      </w:tr>
      <w:tr w:rsidR="001F2D96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F90232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96" w:rsidRPr="00F90232" w:rsidRDefault="001F2D96" w:rsidP="00596E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осуществляется за счет  средств бюджета МО и районного бюджета в рамках муниципальных  программ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нсирования Программы составляет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участков автомобильных дорог общего пользования местного значения 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Новоникольское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36F6E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тыс.рублей.,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Оплата уличного освещения – </w:t>
            </w:r>
            <w:r w:rsidR="00036F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 xml:space="preserve">604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="002D0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участков автомобильных дорог общего пользования местного значения 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Новоникольское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тыс.рублей.,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Оплата уличного освещения – </w:t>
            </w:r>
            <w:r w:rsidR="00036F6E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36F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036F6E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="002D0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участков автомобильных дорог общего пользования местного значения 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Новоникольское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тыс.рублей.,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Оплата уличного освещения – 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7C6FC6" w:rsidRDefault="007C6FC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2D0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участков автомобильных дорог общего пользования местного значения 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Новоникольское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тыс.рублей.,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Оплата уличного освещения – 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 xml:space="preserve">631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2D0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участков автомобильных дорог общего пользования местного значения 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Новоникольское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тыс.рублей.,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Оплата уличного освещения – 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Итого 6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2022-2027 года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участков автомобильных дорог общего пользования местного значения 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Новоникольское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2286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тыс.рублей.,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Оплата уличного освещения – 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Итого 3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2028-2032 года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участков автомобильных дорог общего пользования местного значения 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Новоникольское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тыс.рублей.,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Оплата уличного освещения – 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Итого 3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2033 год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участков автомобильных дорог общего пользования местного значения 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Новоникольское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тыс.рублей.,</w:t>
            </w:r>
          </w:p>
          <w:p w:rsidR="001F2D96" w:rsidRPr="00F90232" w:rsidRDefault="001F2D96" w:rsidP="00596E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Оплата уличного освещения – 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1F2D96" w:rsidRPr="007C6FC6" w:rsidRDefault="001F2D96" w:rsidP="007C6F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953E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6F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53E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2D0667" w:rsidRDefault="001F2D96" w:rsidP="00596EC0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 xml:space="preserve">Финансирование из бюджета МО и районного бюджета ежегодно уточняется при формировании бюджета на очередной финансовый год. </w:t>
            </w:r>
          </w:p>
          <w:p w:rsidR="001F2D96" w:rsidRPr="00F90232" w:rsidRDefault="001F2D96" w:rsidP="00596EC0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1F2D96" w:rsidTr="00CD417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D96" w:rsidRPr="00F90232" w:rsidRDefault="001F2D96" w:rsidP="00596EC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67" w:rsidRDefault="002D0667" w:rsidP="002D0667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1F2D96" w:rsidRDefault="002D0667" w:rsidP="002D0667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1F2D96" w:rsidRDefault="001F2D96" w:rsidP="0058430A">
      <w:pPr>
        <w:pStyle w:val="a8"/>
        <w:spacing w:before="0" w:beforeAutospacing="0" w:after="0" w:afterAutospacing="0" w:line="238" w:lineRule="atLeast"/>
        <w:rPr>
          <w:color w:val="242424"/>
        </w:rPr>
      </w:pPr>
    </w:p>
    <w:p w:rsidR="001F2D96" w:rsidRDefault="001F2D96" w:rsidP="0058430A">
      <w:pPr>
        <w:pStyle w:val="a8"/>
        <w:spacing w:before="0" w:beforeAutospacing="0" w:after="0" w:afterAutospacing="0" w:line="238" w:lineRule="atLeast"/>
        <w:rPr>
          <w:color w:val="242424"/>
        </w:rPr>
      </w:pPr>
    </w:p>
    <w:p w:rsidR="001F2D96" w:rsidRDefault="001F2D96" w:rsidP="0058430A">
      <w:pPr>
        <w:pStyle w:val="a8"/>
        <w:spacing w:before="0" w:beforeAutospacing="0" w:after="0" w:afterAutospacing="0" w:line="238" w:lineRule="atLeast"/>
        <w:rPr>
          <w:color w:val="242424"/>
        </w:rPr>
      </w:pPr>
    </w:p>
    <w:p w:rsidR="001F2D96" w:rsidRDefault="001F2D96" w:rsidP="0058430A">
      <w:pPr>
        <w:pStyle w:val="a8"/>
        <w:spacing w:before="0" w:beforeAutospacing="0" w:after="0" w:afterAutospacing="0" w:line="238" w:lineRule="atLeast"/>
        <w:rPr>
          <w:color w:val="242424"/>
        </w:rPr>
      </w:pPr>
    </w:p>
    <w:p w:rsidR="007C6FC6" w:rsidRDefault="007C6FC6" w:rsidP="0058430A">
      <w:pPr>
        <w:pStyle w:val="a8"/>
        <w:spacing w:before="0" w:beforeAutospacing="0" w:after="0" w:afterAutospacing="0" w:line="238" w:lineRule="atLeast"/>
        <w:rPr>
          <w:color w:val="242424"/>
        </w:rPr>
      </w:pPr>
    </w:p>
    <w:p w:rsidR="007C6FC6" w:rsidRDefault="007C6FC6" w:rsidP="0058430A">
      <w:pPr>
        <w:ind w:firstLine="708"/>
        <w:jc w:val="center"/>
        <w:rPr>
          <w:b/>
          <w:bCs/>
          <w:sz w:val="24"/>
          <w:szCs w:val="24"/>
        </w:rPr>
      </w:pPr>
    </w:p>
    <w:p w:rsidR="007C6FC6" w:rsidRDefault="007C6FC6" w:rsidP="0058430A">
      <w:pPr>
        <w:ind w:firstLine="708"/>
        <w:jc w:val="center"/>
        <w:rPr>
          <w:b/>
          <w:bCs/>
          <w:sz w:val="24"/>
          <w:szCs w:val="24"/>
        </w:rPr>
      </w:pPr>
    </w:p>
    <w:p w:rsidR="007C6FC6" w:rsidRDefault="007C6FC6" w:rsidP="0058430A">
      <w:pPr>
        <w:ind w:firstLine="708"/>
        <w:jc w:val="center"/>
        <w:rPr>
          <w:b/>
          <w:bCs/>
          <w:sz w:val="24"/>
          <w:szCs w:val="24"/>
        </w:rPr>
      </w:pPr>
    </w:p>
    <w:p w:rsidR="002D0667" w:rsidRDefault="002D0667" w:rsidP="0058430A">
      <w:pPr>
        <w:ind w:firstLine="708"/>
        <w:jc w:val="center"/>
        <w:rPr>
          <w:b/>
          <w:bCs/>
          <w:sz w:val="24"/>
          <w:szCs w:val="24"/>
        </w:rPr>
      </w:pPr>
    </w:p>
    <w:p w:rsidR="002D0667" w:rsidRDefault="002D0667" w:rsidP="0058430A">
      <w:pPr>
        <w:ind w:firstLine="708"/>
        <w:jc w:val="center"/>
        <w:rPr>
          <w:b/>
          <w:bCs/>
          <w:sz w:val="24"/>
          <w:szCs w:val="24"/>
        </w:rPr>
      </w:pPr>
    </w:p>
    <w:p w:rsidR="002D0667" w:rsidRDefault="002D0667" w:rsidP="0058430A">
      <w:pPr>
        <w:ind w:firstLine="708"/>
        <w:jc w:val="center"/>
        <w:rPr>
          <w:b/>
          <w:bCs/>
          <w:sz w:val="24"/>
          <w:szCs w:val="24"/>
        </w:rPr>
      </w:pPr>
    </w:p>
    <w:p w:rsidR="004B535C" w:rsidRDefault="004B535C" w:rsidP="004B535C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1. </w:t>
      </w:r>
      <w:r w:rsidR="002D0667" w:rsidRPr="00430672">
        <w:rPr>
          <w:b/>
          <w:bCs/>
          <w:sz w:val="24"/>
          <w:szCs w:val="24"/>
        </w:rPr>
        <w:t>Характеристика существующего состояния транспортной инфраструктуры</w:t>
      </w:r>
    </w:p>
    <w:p w:rsidR="004B535C" w:rsidRDefault="002D0667" w:rsidP="004B535C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Новоникольского  сельского </w:t>
      </w:r>
      <w:r w:rsidR="001F2D96">
        <w:rPr>
          <w:b/>
          <w:bCs/>
          <w:sz w:val="24"/>
          <w:szCs w:val="24"/>
        </w:rPr>
        <w:t>поселения</w:t>
      </w:r>
      <w:r w:rsidR="001F2D96" w:rsidRPr="00F90232">
        <w:rPr>
          <w:b/>
          <w:bCs/>
          <w:sz w:val="24"/>
          <w:szCs w:val="24"/>
        </w:rPr>
        <w:t>, характеристика градостроительной деятельности на территории поселения, включая деятельность</w:t>
      </w:r>
    </w:p>
    <w:p w:rsidR="001F2D96" w:rsidRPr="00F90232" w:rsidRDefault="001F2D96" w:rsidP="004B535C">
      <w:pPr>
        <w:ind w:firstLine="708"/>
        <w:jc w:val="center"/>
        <w:rPr>
          <w:b/>
          <w:bCs/>
          <w:sz w:val="24"/>
          <w:szCs w:val="24"/>
        </w:rPr>
      </w:pPr>
      <w:r w:rsidRPr="00F90232">
        <w:rPr>
          <w:b/>
          <w:bCs/>
          <w:sz w:val="24"/>
          <w:szCs w:val="24"/>
        </w:rPr>
        <w:t>в сфере транспорта, оценку транспортного спроса</w:t>
      </w:r>
    </w:p>
    <w:p w:rsidR="001F2D96" w:rsidRPr="00F90232" w:rsidRDefault="001F2D96" w:rsidP="0058430A">
      <w:pPr>
        <w:jc w:val="right"/>
        <w:rPr>
          <w:b/>
          <w:bCs/>
          <w:sz w:val="24"/>
          <w:szCs w:val="24"/>
        </w:rPr>
      </w:pPr>
    </w:p>
    <w:p w:rsidR="001F2D96" w:rsidRDefault="001F2D96" w:rsidP="00563876">
      <w:pPr>
        <w:ind w:firstLine="539"/>
        <w:jc w:val="both"/>
        <w:rPr>
          <w:kern w:val="24"/>
          <w:sz w:val="24"/>
          <w:szCs w:val="24"/>
        </w:rPr>
      </w:pPr>
      <w:r w:rsidRPr="00C10D98">
        <w:rPr>
          <w:kern w:val="24"/>
          <w:sz w:val="24"/>
          <w:szCs w:val="24"/>
        </w:rPr>
        <w:t xml:space="preserve">Границы и статус </w:t>
      </w:r>
      <w:r>
        <w:rPr>
          <w:kern w:val="24"/>
          <w:sz w:val="24"/>
          <w:szCs w:val="24"/>
        </w:rPr>
        <w:t>Новониколь</w:t>
      </w:r>
      <w:r w:rsidRPr="00C10D98">
        <w:rPr>
          <w:kern w:val="24"/>
          <w:sz w:val="24"/>
          <w:szCs w:val="24"/>
        </w:rPr>
        <w:t>ского сельского поселения установлены Законом  Томской области от 15.10.2004 N 227-ОЗ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района», утверждённым Постановлением Государственной Думы Томской области от 30.09.2004 № 1487.</w:t>
      </w:r>
    </w:p>
    <w:p w:rsidR="001F2D96" w:rsidRDefault="001F2D96" w:rsidP="0056387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Новониколь</w:t>
      </w:r>
      <w:r w:rsidRPr="000A4749">
        <w:rPr>
          <w:sz w:val="24"/>
          <w:szCs w:val="24"/>
        </w:rPr>
        <w:t xml:space="preserve">ское сельское поселение входит в состав </w:t>
      </w:r>
      <w:r>
        <w:rPr>
          <w:sz w:val="24"/>
          <w:szCs w:val="24"/>
        </w:rPr>
        <w:t>Александровского района</w:t>
      </w:r>
      <w:r w:rsidRPr="000A4749">
        <w:rPr>
          <w:sz w:val="24"/>
          <w:szCs w:val="24"/>
        </w:rPr>
        <w:t xml:space="preserve"> Томской области и распо</w:t>
      </w:r>
      <w:r>
        <w:rPr>
          <w:sz w:val="24"/>
          <w:szCs w:val="24"/>
        </w:rPr>
        <w:t xml:space="preserve">лагается в его юго-восточной части. </w:t>
      </w:r>
      <w:r w:rsidRPr="00C418B9">
        <w:rPr>
          <w:sz w:val="24"/>
          <w:szCs w:val="24"/>
        </w:rPr>
        <w:t>Новоникольское поселение граничит   на севере с Назинским сельским поселением,  на юге – с Октябрьским сельским поселением и с муниципальным образованием «Каргасокск</w:t>
      </w:r>
      <w:r w:rsidR="002D0667">
        <w:rPr>
          <w:sz w:val="24"/>
          <w:szCs w:val="24"/>
        </w:rPr>
        <w:t xml:space="preserve">ий район», на западе и востоке- </w:t>
      </w:r>
      <w:r w:rsidRPr="00C418B9">
        <w:rPr>
          <w:sz w:val="24"/>
          <w:szCs w:val="24"/>
        </w:rPr>
        <w:t xml:space="preserve"> с межселенными территориями</w:t>
      </w:r>
      <w:r>
        <w:rPr>
          <w:sz w:val="24"/>
          <w:szCs w:val="24"/>
        </w:rPr>
        <w:t>,</w:t>
      </w:r>
      <w:r w:rsidRPr="00C418B9">
        <w:rPr>
          <w:sz w:val="24"/>
          <w:szCs w:val="24"/>
        </w:rPr>
        <w:t xml:space="preserve"> находится  на правом берегу реки Об</w:t>
      </w:r>
      <w:r>
        <w:rPr>
          <w:sz w:val="24"/>
          <w:szCs w:val="24"/>
        </w:rPr>
        <w:t>ь</w:t>
      </w:r>
      <w:r w:rsidRPr="00C418B9">
        <w:rPr>
          <w:sz w:val="24"/>
          <w:szCs w:val="24"/>
        </w:rPr>
        <w:t>.</w:t>
      </w:r>
    </w:p>
    <w:p w:rsidR="001F2D96" w:rsidRDefault="001F2D96" w:rsidP="00563876">
      <w:pPr>
        <w:ind w:firstLine="567"/>
        <w:jc w:val="both"/>
        <w:rPr>
          <w:sz w:val="24"/>
          <w:szCs w:val="24"/>
        </w:rPr>
      </w:pPr>
      <w:r w:rsidRPr="00C15786">
        <w:rPr>
          <w:sz w:val="24"/>
          <w:szCs w:val="24"/>
        </w:rPr>
        <w:t xml:space="preserve">Административным центром </w:t>
      </w:r>
      <w:r>
        <w:rPr>
          <w:sz w:val="24"/>
          <w:szCs w:val="24"/>
        </w:rPr>
        <w:t>Новониколь</w:t>
      </w:r>
      <w:r w:rsidRPr="00C15786">
        <w:rPr>
          <w:sz w:val="24"/>
          <w:szCs w:val="24"/>
        </w:rPr>
        <w:t xml:space="preserve">ского сельского поселения является </w:t>
      </w:r>
      <w:r>
        <w:rPr>
          <w:sz w:val="24"/>
          <w:szCs w:val="24"/>
        </w:rPr>
        <w:t>село Новоникольское</w:t>
      </w:r>
      <w:r w:rsidRPr="00C15786">
        <w:rPr>
          <w:sz w:val="24"/>
          <w:szCs w:val="24"/>
        </w:rPr>
        <w:t xml:space="preserve">. Расстояние от </w:t>
      </w:r>
      <w:r>
        <w:rPr>
          <w:sz w:val="24"/>
          <w:szCs w:val="24"/>
        </w:rPr>
        <w:t>села Новоникольское</w:t>
      </w:r>
      <w:r w:rsidRPr="00C15786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районного центра – села Александровское – составляет 150 км, до </w:t>
      </w:r>
      <w:r w:rsidRPr="00C15786">
        <w:rPr>
          <w:sz w:val="24"/>
          <w:szCs w:val="24"/>
        </w:rPr>
        <w:t xml:space="preserve">областного центра </w:t>
      </w:r>
      <w:r>
        <w:rPr>
          <w:sz w:val="24"/>
          <w:szCs w:val="24"/>
        </w:rPr>
        <w:t>– порядка 6</w:t>
      </w:r>
      <w:r w:rsidRPr="00C15786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Pr="00C15786">
        <w:rPr>
          <w:sz w:val="24"/>
          <w:szCs w:val="24"/>
        </w:rPr>
        <w:t xml:space="preserve"> километров</w:t>
      </w:r>
      <w:r>
        <w:rPr>
          <w:sz w:val="24"/>
          <w:szCs w:val="24"/>
        </w:rPr>
        <w:t>.</w:t>
      </w:r>
    </w:p>
    <w:p w:rsidR="001F2D96" w:rsidRPr="004B535C" w:rsidRDefault="001F2D96" w:rsidP="00563876">
      <w:pPr>
        <w:ind w:firstLine="539"/>
        <w:jc w:val="both"/>
        <w:rPr>
          <w:kern w:val="24"/>
          <w:sz w:val="24"/>
          <w:szCs w:val="24"/>
        </w:rPr>
      </w:pPr>
      <w:r w:rsidRPr="00C15786">
        <w:rPr>
          <w:sz w:val="24"/>
          <w:szCs w:val="24"/>
        </w:rPr>
        <w:t xml:space="preserve">Общая площадь территории </w:t>
      </w:r>
      <w:r>
        <w:rPr>
          <w:sz w:val="24"/>
          <w:szCs w:val="24"/>
        </w:rPr>
        <w:t>Новоникольс</w:t>
      </w:r>
      <w:r w:rsidRPr="00C15786">
        <w:rPr>
          <w:sz w:val="24"/>
          <w:szCs w:val="24"/>
        </w:rPr>
        <w:t xml:space="preserve">кого сельского поселения в </w:t>
      </w:r>
      <w:r w:rsidRPr="004B535C">
        <w:rPr>
          <w:sz w:val="24"/>
          <w:szCs w:val="24"/>
        </w:rPr>
        <w:t xml:space="preserve">административных границах составляет 1236,47 кв. км, население – </w:t>
      </w:r>
      <w:r w:rsidR="0034256D" w:rsidRPr="004B535C">
        <w:rPr>
          <w:sz w:val="24"/>
          <w:szCs w:val="24"/>
        </w:rPr>
        <w:t>278 чел. (на 01.01.2016</w:t>
      </w:r>
      <w:r w:rsidRPr="004B535C">
        <w:rPr>
          <w:sz w:val="24"/>
          <w:szCs w:val="24"/>
        </w:rPr>
        <w:t xml:space="preserve"> г.). В составе Новоникольского сельского поселения один населенный пункт.</w:t>
      </w:r>
    </w:p>
    <w:p w:rsidR="001F2D96" w:rsidRPr="004B535C" w:rsidRDefault="001F2D96" w:rsidP="00563876">
      <w:pPr>
        <w:ind w:firstLine="567"/>
        <w:jc w:val="both"/>
        <w:rPr>
          <w:sz w:val="24"/>
          <w:szCs w:val="24"/>
        </w:rPr>
      </w:pPr>
      <w:r w:rsidRPr="004B535C">
        <w:rPr>
          <w:sz w:val="24"/>
          <w:szCs w:val="24"/>
        </w:rPr>
        <w:t>Общая протяженность границы составляет 239,1 км.</w:t>
      </w:r>
    </w:p>
    <w:p w:rsidR="001F2D96" w:rsidRPr="004B535C" w:rsidRDefault="001F2D96" w:rsidP="0093433A">
      <w:pPr>
        <w:ind w:firstLine="567"/>
        <w:jc w:val="both"/>
        <w:rPr>
          <w:sz w:val="24"/>
          <w:szCs w:val="24"/>
        </w:rPr>
      </w:pPr>
      <w:r w:rsidRPr="004B535C">
        <w:rPr>
          <w:sz w:val="24"/>
          <w:szCs w:val="24"/>
        </w:rPr>
        <w:t>Село Новоникольское было основано предположительно в 1913 году в честь освящения церкви в Николин день.</w:t>
      </w:r>
    </w:p>
    <w:p w:rsidR="001F2D96" w:rsidRPr="004B535C" w:rsidRDefault="001F2D96" w:rsidP="00563876">
      <w:pPr>
        <w:ind w:firstLine="567"/>
        <w:jc w:val="both"/>
        <w:rPr>
          <w:sz w:val="24"/>
          <w:szCs w:val="24"/>
        </w:rPr>
      </w:pPr>
      <w:r w:rsidRPr="004B535C">
        <w:rPr>
          <w:sz w:val="24"/>
          <w:szCs w:val="24"/>
        </w:rPr>
        <w:t>МО Новоникольское сельское поселения относится к числу труднодоступных муниципальных образований Томской области. Транспортное сообщение с Новоникольским сельским поселением осуществляется воздушным и водным видами транспорта. В летнее время перевозки осуществляются транзитным теплоходами «Восход» ООО «ОбьРечФлот», г. Новосибирск, и ОАО «Северречфлот», г. Нижневартовск. Перевозка грузов осуществляется ООО «Паромные переправы».</w:t>
      </w:r>
    </w:p>
    <w:p w:rsidR="001F2D96" w:rsidRPr="004B535C" w:rsidRDefault="001F2D96" w:rsidP="00563876">
      <w:pPr>
        <w:ind w:firstLine="567"/>
        <w:jc w:val="both"/>
        <w:rPr>
          <w:sz w:val="24"/>
          <w:szCs w:val="24"/>
        </w:rPr>
      </w:pPr>
      <w:r w:rsidRPr="004B535C">
        <w:rPr>
          <w:sz w:val="24"/>
          <w:szCs w:val="24"/>
        </w:rPr>
        <w:t>Новоникольское сельское поселение располагает значительными земельными, водными, охотничье-промысловыми, рыбными ресурсами.</w:t>
      </w:r>
      <w:r w:rsidRPr="004B535C">
        <w:t xml:space="preserve"> </w:t>
      </w:r>
      <w:r w:rsidRPr="004B535C">
        <w:rPr>
          <w:sz w:val="24"/>
          <w:szCs w:val="24"/>
        </w:rPr>
        <w:t>На территории поселения открыто 1 нефтегазоконденсатное месторождение – Чкаловское, которое  в настоящее время находится в промышленной эксплуатации.</w:t>
      </w:r>
    </w:p>
    <w:p w:rsidR="001F2D96" w:rsidRPr="00F90232" w:rsidRDefault="001F2D96" w:rsidP="0093433A">
      <w:pPr>
        <w:ind w:firstLine="567"/>
        <w:jc w:val="both"/>
        <w:rPr>
          <w:sz w:val="24"/>
          <w:szCs w:val="24"/>
        </w:rPr>
      </w:pPr>
      <w:r w:rsidRPr="004B535C">
        <w:rPr>
          <w:sz w:val="24"/>
          <w:szCs w:val="24"/>
        </w:rPr>
        <w:t xml:space="preserve">Численность постоянного населения Новоникольского сельского поселения на 01.01.2016 года составляет </w:t>
      </w:r>
      <w:r w:rsidR="0034256D" w:rsidRPr="004B535C">
        <w:rPr>
          <w:sz w:val="24"/>
          <w:szCs w:val="24"/>
        </w:rPr>
        <w:t>278</w:t>
      </w:r>
      <w:r w:rsidRPr="004B535C">
        <w:rPr>
          <w:sz w:val="24"/>
          <w:szCs w:val="24"/>
        </w:rPr>
        <w:t xml:space="preserve"> человека, что составляет </w:t>
      </w:r>
      <w:r w:rsidR="0034256D" w:rsidRPr="004B535C">
        <w:rPr>
          <w:sz w:val="24"/>
          <w:szCs w:val="24"/>
        </w:rPr>
        <w:t>3,3 %</w:t>
      </w:r>
      <w:r w:rsidRPr="00F90232">
        <w:rPr>
          <w:sz w:val="24"/>
          <w:szCs w:val="24"/>
        </w:rPr>
        <w:t xml:space="preserve"> от общей численности населения</w:t>
      </w:r>
      <w:r w:rsidRPr="00F90232">
        <w:rPr>
          <w:color w:val="FF0000"/>
          <w:sz w:val="24"/>
          <w:szCs w:val="24"/>
        </w:rPr>
        <w:t xml:space="preserve"> </w:t>
      </w:r>
      <w:r w:rsidRPr="00F90232">
        <w:rPr>
          <w:sz w:val="24"/>
          <w:szCs w:val="24"/>
        </w:rPr>
        <w:t xml:space="preserve">Александровского района. </w:t>
      </w:r>
    </w:p>
    <w:p w:rsidR="004B535C" w:rsidRDefault="001F2D96" w:rsidP="0093433A">
      <w:pPr>
        <w:ind w:firstLine="567"/>
        <w:jc w:val="both"/>
        <w:rPr>
          <w:sz w:val="24"/>
          <w:szCs w:val="24"/>
        </w:rPr>
      </w:pPr>
      <w:r w:rsidRPr="000A314B">
        <w:rPr>
          <w:sz w:val="24"/>
          <w:szCs w:val="24"/>
        </w:rPr>
        <w:t xml:space="preserve">Размещение </w:t>
      </w:r>
      <w:r>
        <w:rPr>
          <w:sz w:val="24"/>
          <w:szCs w:val="24"/>
        </w:rPr>
        <w:t>Новоникольского</w:t>
      </w:r>
      <w:r w:rsidRPr="000A314B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вне</w:t>
      </w:r>
      <w:r w:rsidRPr="000A314B">
        <w:rPr>
          <w:sz w:val="24"/>
          <w:szCs w:val="24"/>
        </w:rPr>
        <w:t xml:space="preserve"> зон</w:t>
      </w:r>
      <w:r>
        <w:rPr>
          <w:sz w:val="24"/>
          <w:szCs w:val="24"/>
        </w:rPr>
        <w:t>ы</w:t>
      </w:r>
      <w:r w:rsidRPr="000A314B">
        <w:rPr>
          <w:sz w:val="24"/>
          <w:szCs w:val="24"/>
        </w:rPr>
        <w:t xml:space="preserve"> влияния </w:t>
      </w:r>
      <w:r w:rsidRPr="005E7E88">
        <w:rPr>
          <w:sz w:val="24"/>
          <w:szCs w:val="24"/>
        </w:rPr>
        <w:t xml:space="preserve">административного центра региона – города Томска и рынков сбыта Томской области при отсутствии устойчивых транспортных связей является основной проблемой </w:t>
      </w:r>
      <w:r w:rsidR="0034256D">
        <w:rPr>
          <w:sz w:val="24"/>
          <w:szCs w:val="24"/>
        </w:rPr>
        <w:t xml:space="preserve">уровня </w:t>
      </w:r>
      <w:r w:rsidRPr="005E7E88">
        <w:rPr>
          <w:sz w:val="24"/>
          <w:szCs w:val="24"/>
        </w:rPr>
        <w:t xml:space="preserve">его </w:t>
      </w:r>
      <w:r w:rsidR="0034256D">
        <w:rPr>
          <w:sz w:val="24"/>
          <w:szCs w:val="24"/>
        </w:rPr>
        <w:t>социально-экономического  развития.</w:t>
      </w:r>
      <w:r>
        <w:rPr>
          <w:sz w:val="24"/>
          <w:szCs w:val="24"/>
        </w:rPr>
        <w:t xml:space="preserve"> </w:t>
      </w:r>
    </w:p>
    <w:p w:rsidR="001F2D96" w:rsidRPr="00D0136B" w:rsidRDefault="001F2D96" w:rsidP="0093433A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Новониколь</w:t>
      </w:r>
      <w:r w:rsidRPr="00D0136B">
        <w:rPr>
          <w:sz w:val="24"/>
          <w:szCs w:val="24"/>
        </w:rPr>
        <w:t xml:space="preserve">ское сельское поселение располагает земельными, водными, охотничье-промысловыми, рыбными, древесными ресурсами. Леса относятся к категории смешанного породного </w:t>
      </w:r>
      <w:r w:rsidRPr="00D0136B">
        <w:rPr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 - </w:t>
      </w:r>
      <w:r w:rsidRPr="00D0136B">
        <w:rPr>
          <w:sz w:val="24"/>
          <w:szCs w:val="24"/>
        </w:rPr>
        <w:t xml:space="preserve"> хвойны</w:t>
      </w:r>
      <w:r>
        <w:rPr>
          <w:sz w:val="24"/>
          <w:szCs w:val="24"/>
        </w:rPr>
        <w:t>х пород</w:t>
      </w:r>
      <w:r w:rsidRPr="00D0136B">
        <w:rPr>
          <w:sz w:val="24"/>
          <w:szCs w:val="24"/>
        </w:rPr>
        <w:t xml:space="preserve"> (си</w:t>
      </w:r>
      <w:r>
        <w:rPr>
          <w:sz w:val="24"/>
          <w:szCs w:val="24"/>
        </w:rPr>
        <w:t>бирский кедр, пихта, ель сосна) и</w:t>
      </w:r>
      <w:r w:rsidRPr="00D0136B">
        <w:rPr>
          <w:sz w:val="24"/>
          <w:szCs w:val="24"/>
        </w:rPr>
        <w:t xml:space="preserve"> лиственных – береза, осина.</w:t>
      </w:r>
    </w:p>
    <w:p w:rsidR="001F2D96" w:rsidRDefault="001F2D96" w:rsidP="00FA5B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Месторождения с утвержденными запасами на территории Новоникольского сельско</w:t>
      </w:r>
      <w:r w:rsidR="0034256D">
        <w:rPr>
          <w:sz w:val="24"/>
          <w:szCs w:val="24"/>
        </w:rPr>
        <w:t>го поселения представлены нефтегазо</w:t>
      </w:r>
      <w:r>
        <w:rPr>
          <w:sz w:val="24"/>
          <w:szCs w:val="24"/>
        </w:rPr>
        <w:t>конденсат</w:t>
      </w:r>
      <w:r w:rsidR="0034256D">
        <w:rPr>
          <w:sz w:val="24"/>
          <w:szCs w:val="24"/>
        </w:rPr>
        <w:t xml:space="preserve">ным месторождением «Чкаловское», которое находится </w:t>
      </w:r>
      <w:r w:rsidR="0034256D" w:rsidRPr="002D3A08">
        <w:rPr>
          <w:sz w:val="24"/>
          <w:szCs w:val="24"/>
        </w:rPr>
        <w:t xml:space="preserve">в </w:t>
      </w:r>
      <w:r w:rsidR="0034256D">
        <w:rPr>
          <w:sz w:val="24"/>
          <w:szCs w:val="24"/>
        </w:rPr>
        <w:t>западн</w:t>
      </w:r>
      <w:r w:rsidR="0034256D" w:rsidRPr="002D3A08">
        <w:rPr>
          <w:sz w:val="24"/>
          <w:szCs w:val="24"/>
        </w:rPr>
        <w:t xml:space="preserve">ой части </w:t>
      </w:r>
      <w:r w:rsidR="0034256D">
        <w:rPr>
          <w:sz w:val="24"/>
          <w:szCs w:val="24"/>
        </w:rPr>
        <w:t>поселения и</w:t>
      </w:r>
      <w:r w:rsidR="0034256D" w:rsidRPr="002D3A08">
        <w:rPr>
          <w:sz w:val="24"/>
          <w:szCs w:val="24"/>
        </w:rPr>
        <w:t xml:space="preserve"> в юго-восточном направлении от с. Александровское.</w:t>
      </w:r>
    </w:p>
    <w:p w:rsidR="001F2D96" w:rsidRPr="00F90232" w:rsidRDefault="001F2D96" w:rsidP="00FA5B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Новоникольского</w:t>
      </w:r>
      <w:r w:rsidRPr="00F90232">
        <w:rPr>
          <w:sz w:val="24"/>
          <w:szCs w:val="24"/>
        </w:rPr>
        <w:t xml:space="preserve"> сельского поселения отсутствуют крупные промышленные и сельскохозяйственные предприятия, </w:t>
      </w:r>
      <w:r w:rsidR="004B535C">
        <w:rPr>
          <w:sz w:val="24"/>
          <w:szCs w:val="24"/>
        </w:rPr>
        <w:t xml:space="preserve">вследствие чего </w:t>
      </w:r>
      <w:r w:rsidRPr="00F90232">
        <w:rPr>
          <w:sz w:val="24"/>
          <w:szCs w:val="24"/>
        </w:rPr>
        <w:t xml:space="preserve"> число безработных граждан остаётся на протяжении последних лет постоянным или же имеет тенденцию к увеличению и происходит отток населения.</w:t>
      </w:r>
    </w:p>
    <w:p w:rsidR="001F2D96" w:rsidRPr="00F90232" w:rsidRDefault="001F2D96" w:rsidP="00FA5BD5">
      <w:pPr>
        <w:tabs>
          <w:tab w:val="left" w:pos="-142"/>
        </w:tabs>
        <w:jc w:val="both"/>
        <w:rPr>
          <w:sz w:val="24"/>
          <w:szCs w:val="24"/>
          <w:highlight w:val="yellow"/>
        </w:rPr>
      </w:pPr>
      <w:r w:rsidRPr="00F90232">
        <w:rPr>
          <w:sz w:val="24"/>
          <w:szCs w:val="24"/>
        </w:rPr>
        <w:lastRenderedPageBreak/>
        <w:tab/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1F2D96" w:rsidRPr="00F90232" w:rsidRDefault="001F2D96" w:rsidP="0058430A">
      <w:pPr>
        <w:tabs>
          <w:tab w:val="left" w:pos="709"/>
        </w:tabs>
        <w:jc w:val="both"/>
        <w:rPr>
          <w:sz w:val="24"/>
          <w:szCs w:val="24"/>
        </w:rPr>
      </w:pPr>
      <w:r w:rsidRPr="00F90232">
        <w:rPr>
          <w:sz w:val="24"/>
          <w:szCs w:val="24"/>
        </w:rPr>
        <w:tab/>
        <w:t xml:space="preserve">Прогноз социально-экономического развития разработан на основе различных комплексных и целевых мероприятий социально-экономического развития, а также схем территориального планирования Томской области и Александровского района, с учетом стратегических направлений, инвестиционных проектов и предложений </w:t>
      </w:r>
      <w:r>
        <w:rPr>
          <w:sz w:val="24"/>
          <w:szCs w:val="24"/>
        </w:rPr>
        <w:t>Новоникольского</w:t>
      </w:r>
      <w:r w:rsidRPr="00F90232">
        <w:rPr>
          <w:sz w:val="24"/>
          <w:szCs w:val="24"/>
        </w:rPr>
        <w:t xml:space="preserve"> сельского поселения.</w:t>
      </w:r>
    </w:p>
    <w:p w:rsidR="001F2D96" w:rsidRPr="00F90232" w:rsidRDefault="001F2D96" w:rsidP="00FA5BD5">
      <w:pPr>
        <w:ind w:firstLine="708"/>
        <w:jc w:val="both"/>
        <w:rPr>
          <w:sz w:val="24"/>
          <w:szCs w:val="24"/>
        </w:rPr>
      </w:pPr>
      <w:r w:rsidRPr="00F90232">
        <w:rPr>
          <w:sz w:val="24"/>
          <w:szCs w:val="24"/>
        </w:rPr>
        <w:t>Современный уровень развития сферы социально-культ</w:t>
      </w:r>
      <w:r>
        <w:rPr>
          <w:sz w:val="24"/>
          <w:szCs w:val="24"/>
        </w:rPr>
        <w:t>урного обслуживания в Новоникольском</w:t>
      </w:r>
      <w:r w:rsidRPr="00F90232">
        <w:rPr>
          <w:sz w:val="24"/>
          <w:szCs w:val="24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1F2D96" w:rsidRPr="008B4666" w:rsidRDefault="001F2D96" w:rsidP="00BA4263">
      <w:pPr>
        <w:ind w:firstLine="539"/>
        <w:jc w:val="both"/>
        <w:rPr>
          <w:kern w:val="24"/>
          <w:sz w:val="24"/>
          <w:szCs w:val="24"/>
        </w:rPr>
      </w:pPr>
      <w:r w:rsidRPr="008B4666">
        <w:rPr>
          <w:kern w:val="24"/>
          <w:sz w:val="24"/>
          <w:szCs w:val="24"/>
        </w:rPr>
        <w:t>К основным мероприятиям по развитию улично-дорожной сети Новоникольского сельского поселения, обеспечивающим надежность и безопасность движения транспорта и пешеходов, относится реконструкция существующей улично-дорожной сети, мероприятия по устройству подъездных дорог к местам массового отдыха жителей поселения, местам захоронения.</w:t>
      </w:r>
    </w:p>
    <w:p w:rsidR="001F2D96" w:rsidRPr="008B4666" w:rsidRDefault="001F2D96" w:rsidP="00BA4263">
      <w:pPr>
        <w:ind w:firstLine="539"/>
        <w:jc w:val="both"/>
        <w:rPr>
          <w:kern w:val="24"/>
          <w:sz w:val="24"/>
          <w:szCs w:val="24"/>
        </w:rPr>
      </w:pPr>
      <w:r w:rsidRPr="008B4666">
        <w:rPr>
          <w:kern w:val="24"/>
          <w:sz w:val="24"/>
          <w:szCs w:val="24"/>
        </w:rPr>
        <w:t>В основе проектной уличной сети села лежит существующая структура улиц, существующие главные улицы сохраняют свое значение на расчетный срок. Предусмотрено их благоустройство – ремонт дорож</w:t>
      </w:r>
      <w:r w:rsidR="00EA2559">
        <w:rPr>
          <w:kern w:val="24"/>
          <w:sz w:val="24"/>
          <w:szCs w:val="24"/>
        </w:rPr>
        <w:t xml:space="preserve">ного покрытия проезжей части, освещение  внутрипоселковых  </w:t>
      </w:r>
      <w:r w:rsidR="004B535C">
        <w:rPr>
          <w:kern w:val="24"/>
          <w:sz w:val="24"/>
          <w:szCs w:val="24"/>
        </w:rPr>
        <w:t>дорог</w:t>
      </w:r>
      <w:r w:rsidRPr="008B4666">
        <w:rPr>
          <w:kern w:val="24"/>
          <w:sz w:val="24"/>
          <w:szCs w:val="24"/>
        </w:rPr>
        <w:t xml:space="preserve">. </w:t>
      </w:r>
    </w:p>
    <w:p w:rsidR="001F2D96" w:rsidRPr="00F90232" w:rsidRDefault="001F2D96" w:rsidP="00BA4263">
      <w:pPr>
        <w:pStyle w:val="S0"/>
        <w:spacing w:line="240" w:lineRule="auto"/>
        <w:ind w:firstLine="539"/>
        <w:rPr>
          <w:rFonts w:ascii="Times New Roman" w:hAnsi="Times New Roman" w:cs="Times New Roman"/>
        </w:rPr>
      </w:pPr>
      <w:r w:rsidRPr="00F90232">
        <w:rPr>
          <w:rFonts w:ascii="Times New Roman" w:hAnsi="Times New Roman" w:cs="Times New Roman"/>
        </w:rPr>
        <w:t xml:space="preserve">В настоящее время протяженность автомобильных дорог общего пользования </w:t>
      </w:r>
      <w:r>
        <w:rPr>
          <w:rFonts w:ascii="Times New Roman" w:hAnsi="Times New Roman" w:cs="Times New Roman"/>
        </w:rPr>
        <w:t>Новоникольского</w:t>
      </w:r>
      <w:r w:rsidRPr="00F90232">
        <w:rPr>
          <w:rFonts w:ascii="Times New Roman" w:hAnsi="Times New Roman" w:cs="Times New Roman"/>
        </w:rPr>
        <w:t xml:space="preserve"> сельского поселения составляет </w:t>
      </w:r>
      <w:r>
        <w:rPr>
          <w:rFonts w:ascii="Times New Roman" w:hAnsi="Times New Roman" w:cs="Times New Roman"/>
        </w:rPr>
        <w:t>9,716 км.</w:t>
      </w:r>
    </w:p>
    <w:p w:rsidR="001F2D96" w:rsidRPr="00F90232" w:rsidRDefault="001F2D96" w:rsidP="00BA4263">
      <w:pPr>
        <w:pStyle w:val="a9"/>
        <w:ind w:firstLine="539"/>
        <w:jc w:val="both"/>
        <w:rPr>
          <w:rFonts w:ascii="Times New Roman" w:hAnsi="Times New Roman"/>
          <w:sz w:val="24"/>
          <w:szCs w:val="24"/>
        </w:rPr>
      </w:pPr>
      <w:r w:rsidRPr="00F90232">
        <w:rPr>
          <w:rFonts w:ascii="Times New Roman" w:hAnsi="Times New Roman"/>
          <w:sz w:val="24"/>
          <w:szCs w:val="24"/>
        </w:rPr>
        <w:t xml:space="preserve">Одной из основных проблем автодорожной сети </w:t>
      </w:r>
      <w:r>
        <w:rPr>
          <w:rFonts w:ascii="Times New Roman" w:hAnsi="Times New Roman"/>
          <w:sz w:val="24"/>
          <w:szCs w:val="24"/>
        </w:rPr>
        <w:t>Новоникольского</w:t>
      </w:r>
      <w:r w:rsidRPr="00F90232">
        <w:rPr>
          <w:rFonts w:ascii="Times New Roman" w:hAnsi="Times New Roman"/>
          <w:sz w:val="24"/>
          <w:szCs w:val="24"/>
        </w:rPr>
        <w:t xml:space="preserve"> сельского поселения 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1F2D96" w:rsidRDefault="001F2D96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F2D96" w:rsidRDefault="001F2D96" w:rsidP="0058430A">
      <w:pPr>
        <w:pStyle w:val="S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Характеристика функционирования и показатели работы транспортной инфраструктуры по видам транспорта</w:t>
      </w:r>
    </w:p>
    <w:p w:rsidR="001F2D96" w:rsidRDefault="001F2D96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F2D96" w:rsidRPr="00BA4263" w:rsidRDefault="001F2D96" w:rsidP="00BA4263">
      <w:pPr>
        <w:pStyle w:val="3"/>
        <w:ind w:firstLine="567"/>
        <w:jc w:val="both"/>
        <w:rPr>
          <w:sz w:val="24"/>
          <w:szCs w:val="24"/>
        </w:rPr>
      </w:pPr>
      <w:r w:rsidRPr="00BA4263">
        <w:rPr>
          <w:sz w:val="24"/>
          <w:szCs w:val="24"/>
        </w:rPr>
        <w:t xml:space="preserve">Транспортная инфраструктура – </w:t>
      </w:r>
      <w:hyperlink r:id="rId8" w:history="1">
        <w:r w:rsidRPr="00BA4263">
          <w:rPr>
            <w:rStyle w:val="S"/>
            <w:rFonts w:ascii="Times New Roman" w:hAnsi="Times New Roman" w:cs="Times New Roman"/>
          </w:rPr>
          <w:t>система</w:t>
        </w:r>
      </w:hyperlink>
      <w:r w:rsidRPr="00BA4263">
        <w:rPr>
          <w:rStyle w:val="S"/>
          <w:rFonts w:ascii="Times New Roman" w:hAnsi="Times New Roman" w:cs="Times New Roman"/>
        </w:rPr>
        <w:t xml:space="preserve"> коммуникаций и объектов сельского, внешнего пассажирского и грузового транспорта, включающая улично-дорожную сеть, линии и </w:t>
      </w:r>
      <w:hyperlink r:id="rId9" w:history="1">
        <w:r w:rsidRPr="00BA4263">
          <w:rPr>
            <w:rStyle w:val="S"/>
            <w:rFonts w:ascii="Times New Roman" w:hAnsi="Times New Roman" w:cs="Times New Roman"/>
          </w:rPr>
          <w:t>сооружения</w:t>
        </w:r>
      </w:hyperlink>
      <w:r w:rsidRPr="00BA4263">
        <w:rPr>
          <w:rStyle w:val="S"/>
          <w:rFonts w:ascii="Times New Roman" w:hAnsi="Times New Roman" w:cs="Times New Roman"/>
        </w:rPr>
        <w:t xml:space="preserve">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</w:t>
      </w:r>
    </w:p>
    <w:p w:rsidR="001F2D96" w:rsidRPr="00BA4263" w:rsidRDefault="001F2D96" w:rsidP="00BA4263">
      <w:pPr>
        <w:ind w:firstLine="567"/>
        <w:jc w:val="both"/>
        <w:rPr>
          <w:sz w:val="24"/>
          <w:szCs w:val="24"/>
        </w:rPr>
      </w:pPr>
      <w:r w:rsidRPr="00BA4263">
        <w:rPr>
          <w:sz w:val="24"/>
          <w:szCs w:val="24"/>
        </w:rPr>
        <w:t>Уровень развития транспортной сферы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В числе последних, важная роль принадлежит особенностям географического положения сельского поселения.</w:t>
      </w:r>
    </w:p>
    <w:p w:rsidR="00A92C40" w:rsidRDefault="001F2D96" w:rsidP="00BA4263">
      <w:pPr>
        <w:ind w:firstLine="567"/>
        <w:jc w:val="both"/>
        <w:rPr>
          <w:sz w:val="24"/>
          <w:szCs w:val="24"/>
          <w:highlight w:val="yellow"/>
        </w:rPr>
      </w:pPr>
      <w:r w:rsidRPr="00337581">
        <w:rPr>
          <w:sz w:val="24"/>
          <w:szCs w:val="24"/>
          <w:highlight w:val="yellow"/>
        </w:rPr>
        <w:t xml:space="preserve">Транспортная инфраструктура </w:t>
      </w:r>
      <w:r w:rsidR="003F4DF6">
        <w:rPr>
          <w:sz w:val="24"/>
          <w:szCs w:val="24"/>
          <w:highlight w:val="yellow"/>
        </w:rPr>
        <w:t xml:space="preserve">Новоникольского </w:t>
      </w:r>
      <w:r w:rsidRPr="00337581">
        <w:rPr>
          <w:sz w:val="24"/>
          <w:szCs w:val="24"/>
          <w:highlight w:val="yellow"/>
        </w:rPr>
        <w:t xml:space="preserve"> сельского поселения представлена </w:t>
      </w:r>
      <w:r w:rsidR="003F4DF6">
        <w:rPr>
          <w:sz w:val="24"/>
          <w:szCs w:val="24"/>
          <w:highlight w:val="yellow"/>
        </w:rPr>
        <w:t>внутрипоселковыми</w:t>
      </w:r>
      <w:r w:rsidR="00A92C40" w:rsidRPr="00337581">
        <w:rPr>
          <w:sz w:val="24"/>
          <w:szCs w:val="24"/>
          <w:highlight w:val="yellow"/>
        </w:rPr>
        <w:t xml:space="preserve"> дорог</w:t>
      </w:r>
      <w:r w:rsidR="004B535C">
        <w:rPr>
          <w:sz w:val="24"/>
          <w:szCs w:val="24"/>
          <w:highlight w:val="yellow"/>
        </w:rPr>
        <w:t>ам</w:t>
      </w:r>
      <w:r w:rsidR="00A92C40" w:rsidRPr="00337581">
        <w:rPr>
          <w:sz w:val="24"/>
          <w:szCs w:val="24"/>
          <w:highlight w:val="yellow"/>
        </w:rPr>
        <w:t>и общего пользования местного значения</w:t>
      </w:r>
      <w:r w:rsidR="003F4DF6">
        <w:rPr>
          <w:sz w:val="24"/>
          <w:szCs w:val="24"/>
          <w:highlight w:val="yellow"/>
        </w:rPr>
        <w:t xml:space="preserve"> и  прочими  автомобильными  дорогам</w:t>
      </w:r>
      <w:r w:rsidR="004B535C">
        <w:rPr>
          <w:sz w:val="24"/>
          <w:szCs w:val="24"/>
          <w:highlight w:val="yellow"/>
        </w:rPr>
        <w:t>и</w:t>
      </w:r>
      <w:r w:rsidR="003F4DF6">
        <w:rPr>
          <w:sz w:val="24"/>
          <w:szCs w:val="24"/>
          <w:highlight w:val="yellow"/>
        </w:rPr>
        <w:t xml:space="preserve">, которые </w:t>
      </w:r>
      <w:r w:rsidR="00A92C40" w:rsidRPr="00337581">
        <w:rPr>
          <w:sz w:val="24"/>
          <w:szCs w:val="24"/>
          <w:highlight w:val="yellow"/>
        </w:rPr>
        <w:t xml:space="preserve"> находятся на балансе </w:t>
      </w:r>
      <w:r w:rsidR="003F4DF6">
        <w:rPr>
          <w:sz w:val="24"/>
          <w:szCs w:val="24"/>
          <w:highlight w:val="yellow"/>
        </w:rPr>
        <w:t>Новоникольского</w:t>
      </w:r>
      <w:r w:rsidR="00A92C40" w:rsidRPr="00337581">
        <w:rPr>
          <w:sz w:val="24"/>
          <w:szCs w:val="24"/>
          <w:highlight w:val="yellow"/>
        </w:rPr>
        <w:t xml:space="preserve"> сельского поселения.</w:t>
      </w:r>
    </w:p>
    <w:p w:rsidR="001F2D96" w:rsidRPr="00F90232" w:rsidRDefault="001F2D96" w:rsidP="00BA4263">
      <w:pPr>
        <w:ind w:firstLine="567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Внешние  транспортно-экономические  связи  </w:t>
      </w:r>
      <w:r>
        <w:rPr>
          <w:sz w:val="24"/>
          <w:szCs w:val="24"/>
        </w:rPr>
        <w:t>Новоникольского</w:t>
      </w:r>
      <w:r w:rsidRPr="00F90232">
        <w:rPr>
          <w:sz w:val="24"/>
          <w:szCs w:val="24"/>
        </w:rPr>
        <w:t xml:space="preserve">  сельского  поселения  осуществляются </w:t>
      </w:r>
      <w:r w:rsidR="003F4DF6">
        <w:rPr>
          <w:sz w:val="24"/>
          <w:szCs w:val="24"/>
        </w:rPr>
        <w:t xml:space="preserve">следующими </w:t>
      </w:r>
      <w:r w:rsidRPr="00F90232">
        <w:rPr>
          <w:sz w:val="24"/>
          <w:szCs w:val="24"/>
        </w:rPr>
        <w:t xml:space="preserve"> видами транспорта: </w:t>
      </w:r>
      <w:r>
        <w:rPr>
          <w:sz w:val="24"/>
          <w:szCs w:val="24"/>
        </w:rPr>
        <w:t xml:space="preserve">воздушным и </w:t>
      </w:r>
      <w:r w:rsidRPr="00F90232">
        <w:rPr>
          <w:sz w:val="24"/>
          <w:szCs w:val="24"/>
        </w:rPr>
        <w:t>водным.</w:t>
      </w:r>
    </w:p>
    <w:p w:rsidR="001F2D96" w:rsidRPr="00F90232" w:rsidRDefault="001F2D96" w:rsidP="00BA4263">
      <w:pPr>
        <w:ind w:firstLine="567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Водный транспорт занимает важное место в экономике </w:t>
      </w:r>
      <w:r>
        <w:rPr>
          <w:sz w:val="24"/>
          <w:szCs w:val="24"/>
        </w:rPr>
        <w:t>Новоникольского</w:t>
      </w:r>
      <w:r w:rsidRPr="00F90232">
        <w:rPr>
          <w:sz w:val="24"/>
          <w:szCs w:val="24"/>
        </w:rPr>
        <w:t xml:space="preserve"> сельского поселения. Основной водной магистралью является река Обь. Основными видами грузов, перевозимые водным транспортом - строительные материалы, продовольственные и промышленные товары, техника, уголь и нефтепродукты.</w:t>
      </w:r>
    </w:p>
    <w:p w:rsidR="0034256D" w:rsidRPr="00F90232" w:rsidRDefault="001F2D96" w:rsidP="00BA4263">
      <w:pPr>
        <w:ind w:firstLine="567"/>
        <w:jc w:val="both"/>
        <w:rPr>
          <w:sz w:val="24"/>
          <w:szCs w:val="24"/>
        </w:rPr>
      </w:pPr>
      <w:r w:rsidRPr="00F90232">
        <w:rPr>
          <w:sz w:val="24"/>
          <w:szCs w:val="24"/>
        </w:rPr>
        <w:lastRenderedPageBreak/>
        <w:t xml:space="preserve">На территории </w:t>
      </w:r>
      <w:r>
        <w:rPr>
          <w:sz w:val="24"/>
          <w:szCs w:val="24"/>
        </w:rPr>
        <w:t>Новоникольского</w:t>
      </w:r>
      <w:r w:rsidRPr="00F90232">
        <w:rPr>
          <w:sz w:val="24"/>
          <w:szCs w:val="24"/>
        </w:rPr>
        <w:t xml:space="preserve"> сельского поселения расположена взлетно-посадочная площадка. В зимнее время и в период весенней и осенней распутицы перевозка пассажиров по селам района осуществляется авиационным транспортом (вертолет МИ-8) один раз в неделю, в летнее время транзитным теплоходом «Восход» ПАО «Западно- Сибирское речное пароходство» г. Новосибирск и ПАО «Северречфлот» г. Нижневартовск. На территории поселения в летнее время устанавливаются пассажирские причалы, которые содержатся за счет средств бюджета района. Перевозка грузов осуществляется ООО «Паромные переправы».</w:t>
      </w:r>
    </w:p>
    <w:p w:rsidR="001F2D96" w:rsidRPr="00F90232" w:rsidRDefault="001F2D96" w:rsidP="00BA4263">
      <w:pPr>
        <w:ind w:firstLine="567"/>
        <w:jc w:val="both"/>
        <w:rPr>
          <w:sz w:val="24"/>
          <w:szCs w:val="24"/>
        </w:rPr>
      </w:pPr>
      <w:r w:rsidRPr="004B535C">
        <w:rPr>
          <w:sz w:val="24"/>
          <w:szCs w:val="24"/>
        </w:rPr>
        <w:t>Развитие  экономики  поселения  во  многом  определяется  эффективностью функционирования автомобильного транспорта, которая зависит от уровня развития и состояния сети автомобильных дорог в границах сельского поселения.</w:t>
      </w:r>
    </w:p>
    <w:p w:rsidR="001F2D96" w:rsidRDefault="001F2D96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F2D96" w:rsidRDefault="001F2D96" w:rsidP="0058430A">
      <w:pPr>
        <w:pStyle w:val="a8"/>
        <w:spacing w:before="0" w:beforeAutospacing="0" w:after="0" w:afterAutospacing="0" w:line="238" w:lineRule="atLeast"/>
        <w:jc w:val="center"/>
      </w:pPr>
      <w:r>
        <w:rPr>
          <w:b/>
          <w:bCs/>
        </w:rPr>
        <w:t>3.</w:t>
      </w:r>
      <w:r>
        <w:rPr>
          <w:b/>
          <w:bCs/>
          <w:color w:val="242424"/>
        </w:rPr>
        <w:t xml:space="preserve">     </w:t>
      </w:r>
      <w:r>
        <w:rPr>
          <w:b/>
          <w:bCs/>
        </w:rPr>
        <w:t>Прогноз транспортного спроса, изменения  объемов и характера передвижения населения и перевозов груза на территории поселения</w:t>
      </w:r>
      <w:r>
        <w:t>.</w:t>
      </w:r>
    </w:p>
    <w:p w:rsidR="001F2D96" w:rsidRDefault="001F2D96" w:rsidP="0058430A">
      <w:pPr>
        <w:pStyle w:val="a8"/>
        <w:spacing w:before="0" w:beforeAutospacing="0" w:after="0" w:afterAutospacing="0" w:line="238" w:lineRule="atLeast"/>
        <w:jc w:val="center"/>
        <w:rPr>
          <w:color w:val="242424"/>
        </w:rPr>
      </w:pPr>
    </w:p>
    <w:p w:rsidR="001F2D96" w:rsidRDefault="001F2D96" w:rsidP="004B535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транспортными артериями в поселении являются главные улицы и основные улицы в жилой застройке. </w:t>
      </w:r>
      <w:r w:rsidR="004B535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Такими </w:t>
      </w:r>
      <w:r w:rsidR="004B535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улицами являются: ул. Совхозная, ул. Юргина, ул. Береговая</w:t>
      </w:r>
      <w:r w:rsidR="004204CB">
        <w:rPr>
          <w:rFonts w:ascii="Times New Roman" w:hAnsi="Times New Roman"/>
          <w:sz w:val="24"/>
          <w:szCs w:val="24"/>
        </w:rPr>
        <w:t>, ул. Восточная</w:t>
      </w:r>
      <w:r>
        <w:rPr>
          <w:rFonts w:ascii="Times New Roman" w:hAnsi="Times New Roman"/>
          <w:sz w:val="24"/>
          <w:szCs w:val="24"/>
        </w:rPr>
        <w:t>. Данные улицы обеспечивают связь внутри жилых территорий и с главными улицами по направлениям с интенсивным движением.</w:t>
      </w:r>
    </w:p>
    <w:p w:rsidR="00CD417F" w:rsidRDefault="001F2D96" w:rsidP="00CD417F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маршруты движения грузовых и транзитных потоков в поселении на сегодняшний день проходят по поселковым дорогам, а также по центральным улицам. Интенсивность грузового транспорта незначительная. </w:t>
      </w:r>
    </w:p>
    <w:p w:rsidR="004B535C" w:rsidRPr="00CD417F" w:rsidRDefault="004B535C" w:rsidP="00CD417F">
      <w:pPr>
        <w:pStyle w:val="a9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F2D96" w:rsidRDefault="001F2D96" w:rsidP="0058430A">
      <w:pPr>
        <w:pStyle w:val="a9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1. Перечень автомобильных дорог общего пользования местного значения, в границах Новоникольского сельского поселения.</w:t>
      </w:r>
    </w:p>
    <w:p w:rsidR="001F2D96" w:rsidRDefault="001F2D96" w:rsidP="0058430A">
      <w:pPr>
        <w:pStyle w:val="a9"/>
        <w:ind w:firstLine="28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387"/>
        <w:gridCol w:w="1845"/>
        <w:gridCol w:w="3487"/>
      </w:tblGrid>
      <w:tr w:rsidR="001F2D96" w:rsidRPr="00DC1616">
        <w:trPr>
          <w:trHeight w:val="419"/>
        </w:trPr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  <w:r w:rsidRPr="00DC1616">
              <w:rPr>
                <w:rFonts w:ascii="Times New Roman" w:hAnsi="Times New Roman"/>
                <w:b/>
                <w:bCs/>
              </w:rPr>
              <w:t>№ п.п.</w:t>
            </w:r>
          </w:p>
        </w:tc>
        <w:tc>
          <w:tcPr>
            <w:tcW w:w="1777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  <w:r w:rsidRPr="00DC1616">
              <w:rPr>
                <w:rFonts w:ascii="Times New Roman" w:hAnsi="Times New Roman"/>
                <w:b/>
                <w:bCs/>
              </w:rPr>
              <w:t>Наименование автомобильных дорог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  <w:r w:rsidRPr="00DC1616">
              <w:rPr>
                <w:rFonts w:ascii="Times New Roman" w:hAnsi="Times New Roman"/>
                <w:b/>
                <w:bCs/>
              </w:rPr>
              <w:t>Протяженность, м</w:t>
            </w:r>
          </w:p>
        </w:tc>
        <w:tc>
          <w:tcPr>
            <w:tcW w:w="1829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  <w:r w:rsidRPr="00DC1616">
              <w:rPr>
                <w:rFonts w:ascii="Times New Roman" w:hAnsi="Times New Roman"/>
                <w:b/>
                <w:bCs/>
              </w:rPr>
              <w:t>Присваиваемые идентификационные номера</w:t>
            </w:r>
          </w:p>
        </w:tc>
      </w:tr>
      <w:tr w:rsidR="001F2D96" w:rsidRPr="00DC1616">
        <w:tc>
          <w:tcPr>
            <w:tcW w:w="5000" w:type="pct"/>
            <w:gridSpan w:val="4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село Новоникольское</w:t>
            </w:r>
          </w:p>
        </w:tc>
      </w:tr>
      <w:tr w:rsidR="001F2D96" w:rsidRPr="00DC1616"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1</w:t>
            </w:r>
          </w:p>
        </w:tc>
        <w:tc>
          <w:tcPr>
            <w:tcW w:w="1777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ул. Совхозная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475,0</w:t>
            </w:r>
          </w:p>
        </w:tc>
        <w:tc>
          <w:tcPr>
            <w:tcW w:w="1829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69 604 440 4 ОП МП В1</w:t>
            </w:r>
          </w:p>
        </w:tc>
      </w:tr>
      <w:tr w:rsidR="001F2D96" w:rsidRPr="00DC1616"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2</w:t>
            </w:r>
          </w:p>
        </w:tc>
        <w:tc>
          <w:tcPr>
            <w:tcW w:w="1777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Ул. Юргина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280,0</w:t>
            </w:r>
          </w:p>
        </w:tc>
        <w:tc>
          <w:tcPr>
            <w:tcW w:w="1829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69 604 440 4 ОП МП В2</w:t>
            </w:r>
          </w:p>
        </w:tc>
      </w:tr>
      <w:tr w:rsidR="001F2D96" w:rsidRPr="00DC1616"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3</w:t>
            </w:r>
          </w:p>
        </w:tc>
        <w:tc>
          <w:tcPr>
            <w:tcW w:w="1777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Ул. Восточная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380,0</w:t>
            </w:r>
          </w:p>
        </w:tc>
        <w:tc>
          <w:tcPr>
            <w:tcW w:w="1829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69 604 440 4 ОП МП В3</w:t>
            </w:r>
          </w:p>
        </w:tc>
      </w:tr>
      <w:tr w:rsidR="001F2D96" w:rsidRPr="00DC1616"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4</w:t>
            </w:r>
          </w:p>
        </w:tc>
        <w:tc>
          <w:tcPr>
            <w:tcW w:w="1777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Ул. Новая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220,0</w:t>
            </w:r>
          </w:p>
        </w:tc>
        <w:tc>
          <w:tcPr>
            <w:tcW w:w="1829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69 604 440 4 ОП МП В4</w:t>
            </w:r>
          </w:p>
        </w:tc>
      </w:tr>
      <w:tr w:rsidR="001F2D96" w:rsidRPr="00DC1616"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5</w:t>
            </w:r>
          </w:p>
        </w:tc>
        <w:tc>
          <w:tcPr>
            <w:tcW w:w="1777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Ул. Береговая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250,0</w:t>
            </w:r>
          </w:p>
        </w:tc>
        <w:tc>
          <w:tcPr>
            <w:tcW w:w="1829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69 604 440 4 ОП МП В5</w:t>
            </w:r>
          </w:p>
        </w:tc>
      </w:tr>
      <w:tr w:rsidR="001F2D96" w:rsidRPr="00DC1616"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6</w:t>
            </w:r>
          </w:p>
        </w:tc>
        <w:tc>
          <w:tcPr>
            <w:tcW w:w="1777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Пер. Школьный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155,0</w:t>
            </w:r>
          </w:p>
        </w:tc>
        <w:tc>
          <w:tcPr>
            <w:tcW w:w="1829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DC1616">
              <w:rPr>
                <w:rFonts w:ascii="Times New Roman" w:hAnsi="Times New Roman"/>
              </w:rPr>
              <w:t>69 604 440 4 ОП МП В6</w:t>
            </w:r>
          </w:p>
        </w:tc>
      </w:tr>
      <w:tr w:rsidR="001F2D96" w:rsidRPr="00DC1616"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7</w:t>
            </w:r>
          </w:p>
        </w:tc>
        <w:tc>
          <w:tcPr>
            <w:tcW w:w="1777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Пер. Больничный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250,0</w:t>
            </w:r>
          </w:p>
        </w:tc>
        <w:tc>
          <w:tcPr>
            <w:tcW w:w="1829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69 604 440 4 ОП МП В7</w:t>
            </w:r>
          </w:p>
        </w:tc>
      </w:tr>
      <w:tr w:rsidR="001F2D96" w:rsidRPr="00DC1616"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8</w:t>
            </w:r>
          </w:p>
        </w:tc>
        <w:tc>
          <w:tcPr>
            <w:tcW w:w="1777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Пер. Кооперативный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150,0</w:t>
            </w:r>
          </w:p>
        </w:tc>
        <w:tc>
          <w:tcPr>
            <w:tcW w:w="1829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69 604 440 4 ОП МП В8</w:t>
            </w:r>
          </w:p>
        </w:tc>
      </w:tr>
      <w:tr w:rsidR="001F2D96" w:rsidRPr="00DC1616"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9</w:t>
            </w:r>
          </w:p>
        </w:tc>
        <w:tc>
          <w:tcPr>
            <w:tcW w:w="1777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Пер. Почтовый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150,0</w:t>
            </w:r>
          </w:p>
        </w:tc>
        <w:tc>
          <w:tcPr>
            <w:tcW w:w="1829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69 604 440 4 ОП МП В9</w:t>
            </w:r>
          </w:p>
        </w:tc>
      </w:tr>
      <w:tr w:rsidR="001F2D96" w:rsidRPr="00DC1616"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10</w:t>
            </w:r>
          </w:p>
        </w:tc>
        <w:tc>
          <w:tcPr>
            <w:tcW w:w="1777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Дорога на полигон ТБО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2230,0</w:t>
            </w:r>
          </w:p>
        </w:tc>
        <w:tc>
          <w:tcPr>
            <w:tcW w:w="1829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69 604 440 4 ОП МП В10</w:t>
            </w:r>
          </w:p>
        </w:tc>
      </w:tr>
      <w:tr w:rsidR="001F2D96" w:rsidRPr="00DC1616"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11</w:t>
            </w:r>
          </w:p>
        </w:tc>
        <w:tc>
          <w:tcPr>
            <w:tcW w:w="1777" w:type="pct"/>
          </w:tcPr>
          <w:p w:rsidR="001F2D96" w:rsidRPr="00DC1616" w:rsidRDefault="001F2D96" w:rsidP="00DC1616">
            <w:pPr>
              <w:pStyle w:val="a9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Дорога к дизельной электростанции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440,0</w:t>
            </w:r>
          </w:p>
        </w:tc>
        <w:tc>
          <w:tcPr>
            <w:tcW w:w="1829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69 604 440 4 ОП МП В11</w:t>
            </w:r>
          </w:p>
        </w:tc>
      </w:tr>
      <w:tr w:rsidR="001F2D96" w:rsidRPr="00DC1616"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12</w:t>
            </w:r>
          </w:p>
        </w:tc>
        <w:tc>
          <w:tcPr>
            <w:tcW w:w="1777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Дорога на пилораму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768,0</w:t>
            </w:r>
          </w:p>
        </w:tc>
        <w:tc>
          <w:tcPr>
            <w:tcW w:w="1829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69 604 440 4 ОП МП В11</w:t>
            </w:r>
          </w:p>
        </w:tc>
      </w:tr>
      <w:tr w:rsidR="001F2D96" w:rsidRPr="00DC1616"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13</w:t>
            </w:r>
          </w:p>
        </w:tc>
        <w:tc>
          <w:tcPr>
            <w:tcW w:w="1777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Дорога на склад ГСМ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723,0</w:t>
            </w:r>
          </w:p>
        </w:tc>
        <w:tc>
          <w:tcPr>
            <w:tcW w:w="1829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69 604 440 4 ОП МП В11</w:t>
            </w:r>
          </w:p>
        </w:tc>
      </w:tr>
      <w:tr w:rsidR="001F2D96" w:rsidRPr="00DC1616"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14</w:t>
            </w:r>
          </w:p>
        </w:tc>
        <w:tc>
          <w:tcPr>
            <w:tcW w:w="1777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Дорога до аэропорта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302,0</w:t>
            </w:r>
          </w:p>
        </w:tc>
        <w:tc>
          <w:tcPr>
            <w:tcW w:w="1829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69 604 440 4 ОП МП В11</w:t>
            </w:r>
          </w:p>
        </w:tc>
      </w:tr>
      <w:tr w:rsidR="001F2D96" w:rsidRPr="00DC1616"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15</w:t>
            </w:r>
          </w:p>
        </w:tc>
        <w:tc>
          <w:tcPr>
            <w:tcW w:w="1777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Дорога на причал р. Обь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2943,0</w:t>
            </w:r>
          </w:p>
        </w:tc>
        <w:tc>
          <w:tcPr>
            <w:tcW w:w="1829" w:type="pct"/>
          </w:tcPr>
          <w:p w:rsidR="001F2D96" w:rsidRPr="00DC1616" w:rsidRDefault="001F2D96" w:rsidP="00DC1616">
            <w:pPr>
              <w:pStyle w:val="a9"/>
              <w:jc w:val="center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69 604 440 4 ОП МП В11</w:t>
            </w:r>
          </w:p>
        </w:tc>
      </w:tr>
      <w:tr w:rsidR="001F2D96" w:rsidRPr="00DC1616">
        <w:tc>
          <w:tcPr>
            <w:tcW w:w="452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1777" w:type="pct"/>
          </w:tcPr>
          <w:p w:rsidR="001F2D96" w:rsidRPr="00DC1616" w:rsidRDefault="001F2D96" w:rsidP="00596EC0">
            <w:pPr>
              <w:pStyle w:val="a9"/>
              <w:jc w:val="both"/>
              <w:rPr>
                <w:rFonts w:ascii="Times New Roman" w:hAnsi="Times New Roman"/>
                <w:b/>
                <w:bCs/>
              </w:rPr>
            </w:pPr>
            <w:r w:rsidRPr="00DC1616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942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  <w:b/>
                <w:bCs/>
              </w:rPr>
            </w:pPr>
            <w:r w:rsidRPr="00DC1616">
              <w:rPr>
                <w:rFonts w:ascii="Times New Roman" w:hAnsi="Times New Roman"/>
                <w:b/>
                <w:bCs/>
              </w:rPr>
              <w:t>9716,0</w:t>
            </w:r>
          </w:p>
        </w:tc>
        <w:tc>
          <w:tcPr>
            <w:tcW w:w="1829" w:type="pct"/>
          </w:tcPr>
          <w:p w:rsidR="001F2D96" w:rsidRPr="00DC1616" w:rsidRDefault="001F2D96" w:rsidP="00596EC0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</w:tbl>
    <w:p w:rsidR="00CD417F" w:rsidRDefault="00CD417F" w:rsidP="0058430A">
      <w:pPr>
        <w:pStyle w:val="a9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D96" w:rsidRDefault="001F2D96" w:rsidP="0058430A">
      <w:pPr>
        <w:pStyle w:val="a9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2. Общие данные по уличной и дорожной сети в пределах поселения.</w:t>
      </w:r>
    </w:p>
    <w:p w:rsidR="001F2D96" w:rsidRDefault="001F2D96" w:rsidP="0058430A">
      <w:pPr>
        <w:pStyle w:val="a9"/>
        <w:ind w:firstLine="284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4810"/>
        <w:gridCol w:w="1602"/>
        <w:gridCol w:w="2232"/>
      </w:tblGrid>
      <w:tr w:rsidR="001F2D96" w:rsidTr="00DC1616">
        <w:trPr>
          <w:jc w:val="center"/>
        </w:trPr>
        <w:tc>
          <w:tcPr>
            <w:tcW w:w="484" w:type="pct"/>
          </w:tcPr>
          <w:p w:rsidR="001F2D96" w:rsidRDefault="001F2D96" w:rsidP="00596EC0">
            <w:pPr>
              <w:jc w:val="center"/>
            </w:pPr>
            <w:r>
              <w:t xml:space="preserve">№ </w:t>
            </w:r>
          </w:p>
          <w:p w:rsidR="001F2D96" w:rsidRDefault="001F2D96" w:rsidP="00596EC0">
            <w:pPr>
              <w:jc w:val="center"/>
              <w:rPr>
                <w:sz w:val="24"/>
                <w:szCs w:val="24"/>
              </w:rPr>
            </w:pPr>
            <w:r>
              <w:t>п/п</w:t>
            </w:r>
          </w:p>
        </w:tc>
        <w:tc>
          <w:tcPr>
            <w:tcW w:w="2512" w:type="pct"/>
            <w:vAlign w:val="center"/>
          </w:tcPr>
          <w:p w:rsidR="001F2D96" w:rsidRDefault="001F2D96" w:rsidP="00DC1616">
            <w:pPr>
              <w:jc w:val="center"/>
              <w:rPr>
                <w:sz w:val="24"/>
                <w:szCs w:val="24"/>
              </w:rPr>
            </w:pPr>
            <w:r>
              <w:t>Показатели</w:t>
            </w:r>
          </w:p>
        </w:tc>
        <w:tc>
          <w:tcPr>
            <w:tcW w:w="837" w:type="pct"/>
          </w:tcPr>
          <w:p w:rsidR="001F2D96" w:rsidRDefault="001F2D96" w:rsidP="00596EC0">
            <w:pPr>
              <w:jc w:val="center"/>
              <w:rPr>
                <w:sz w:val="24"/>
                <w:szCs w:val="24"/>
              </w:rPr>
            </w:pPr>
            <w:r>
              <w:t>Единица измерения</w:t>
            </w:r>
          </w:p>
        </w:tc>
        <w:tc>
          <w:tcPr>
            <w:tcW w:w="1166" w:type="pct"/>
            <w:vAlign w:val="center"/>
          </w:tcPr>
          <w:p w:rsidR="001F2D96" w:rsidRDefault="001F2D96" w:rsidP="00DC1616">
            <w:pPr>
              <w:jc w:val="center"/>
              <w:rPr>
                <w:sz w:val="24"/>
                <w:szCs w:val="24"/>
              </w:rPr>
            </w:pPr>
            <w:r>
              <w:t>Данные на 2016 г.</w:t>
            </w:r>
          </w:p>
        </w:tc>
      </w:tr>
      <w:tr w:rsidR="001F2D96">
        <w:trPr>
          <w:jc w:val="center"/>
        </w:trPr>
        <w:tc>
          <w:tcPr>
            <w:tcW w:w="484" w:type="pct"/>
          </w:tcPr>
          <w:p w:rsidR="001F2D96" w:rsidRDefault="001F2D96" w:rsidP="00596EC0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12" w:type="pct"/>
          </w:tcPr>
          <w:p w:rsidR="001F2D96" w:rsidRDefault="001F2D96" w:rsidP="00596EC0">
            <w:pPr>
              <w:jc w:val="both"/>
              <w:rPr>
                <w:sz w:val="24"/>
                <w:szCs w:val="24"/>
              </w:rPr>
            </w:pPr>
            <w:r>
              <w:t>Общее протяжение уличной сети</w:t>
            </w:r>
          </w:p>
        </w:tc>
        <w:tc>
          <w:tcPr>
            <w:tcW w:w="837" w:type="pct"/>
          </w:tcPr>
          <w:p w:rsidR="001F2D96" w:rsidRDefault="001F2D96" w:rsidP="00596EC0">
            <w:pPr>
              <w:jc w:val="center"/>
              <w:rPr>
                <w:sz w:val="24"/>
                <w:szCs w:val="24"/>
              </w:rPr>
            </w:pPr>
            <w:r>
              <w:t>км</w:t>
            </w:r>
          </w:p>
        </w:tc>
        <w:tc>
          <w:tcPr>
            <w:tcW w:w="1166" w:type="pct"/>
          </w:tcPr>
          <w:p w:rsidR="001F2D96" w:rsidRDefault="001F2D96" w:rsidP="00596EC0">
            <w:pPr>
              <w:jc w:val="center"/>
              <w:rPr>
                <w:sz w:val="24"/>
                <w:szCs w:val="24"/>
              </w:rPr>
            </w:pPr>
            <w:r>
              <w:t>9,716</w:t>
            </w:r>
          </w:p>
        </w:tc>
      </w:tr>
      <w:tr w:rsidR="001F2D96">
        <w:trPr>
          <w:jc w:val="center"/>
        </w:trPr>
        <w:tc>
          <w:tcPr>
            <w:tcW w:w="484" w:type="pct"/>
          </w:tcPr>
          <w:p w:rsidR="001F2D96" w:rsidRDefault="001F2D96" w:rsidP="00596EC0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12" w:type="pct"/>
          </w:tcPr>
          <w:p w:rsidR="001F2D96" w:rsidRDefault="001F2D96" w:rsidP="00596EC0">
            <w:pPr>
              <w:jc w:val="both"/>
              <w:rPr>
                <w:sz w:val="24"/>
                <w:szCs w:val="24"/>
              </w:rPr>
            </w:pPr>
            <w:r>
              <w:t>Общая площадь уличной сети</w:t>
            </w:r>
          </w:p>
        </w:tc>
        <w:tc>
          <w:tcPr>
            <w:tcW w:w="837" w:type="pct"/>
          </w:tcPr>
          <w:p w:rsidR="001F2D96" w:rsidRDefault="001F2D96" w:rsidP="00596EC0">
            <w:pPr>
              <w:jc w:val="center"/>
              <w:rPr>
                <w:sz w:val="24"/>
                <w:szCs w:val="24"/>
              </w:rPr>
            </w:pPr>
            <w:r>
              <w:t>кв.м.</w:t>
            </w:r>
          </w:p>
        </w:tc>
        <w:tc>
          <w:tcPr>
            <w:tcW w:w="1166" w:type="pct"/>
          </w:tcPr>
          <w:p w:rsidR="001F2D96" w:rsidRDefault="001F2D96" w:rsidP="00596EC0">
            <w:pPr>
              <w:jc w:val="center"/>
              <w:rPr>
                <w:sz w:val="24"/>
                <w:szCs w:val="24"/>
              </w:rPr>
            </w:pPr>
            <w:r>
              <w:t>20708,0</w:t>
            </w:r>
          </w:p>
        </w:tc>
      </w:tr>
      <w:tr w:rsidR="001F2D96">
        <w:trPr>
          <w:jc w:val="center"/>
        </w:trPr>
        <w:tc>
          <w:tcPr>
            <w:tcW w:w="484" w:type="pct"/>
          </w:tcPr>
          <w:p w:rsidR="001F2D96" w:rsidRDefault="001F2D96" w:rsidP="00596EC0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12" w:type="pct"/>
            <w:vAlign w:val="center"/>
          </w:tcPr>
          <w:p w:rsidR="001F2D96" w:rsidRDefault="001F2D96" w:rsidP="00596EC0">
            <w:pPr>
              <w:textAlignment w:val="center"/>
              <w:rPr>
                <w:sz w:val="24"/>
                <w:szCs w:val="24"/>
              </w:rPr>
            </w:pPr>
            <w:r>
              <w:t>Плотность улично-дорожной сети</w:t>
            </w:r>
          </w:p>
        </w:tc>
        <w:tc>
          <w:tcPr>
            <w:tcW w:w="837" w:type="pct"/>
            <w:vAlign w:val="center"/>
          </w:tcPr>
          <w:p w:rsidR="001F2D96" w:rsidRPr="004204CB" w:rsidRDefault="001F2D96" w:rsidP="00596EC0">
            <w:pPr>
              <w:jc w:val="center"/>
              <w:rPr>
                <w:sz w:val="24"/>
                <w:szCs w:val="24"/>
                <w:highlight w:val="yellow"/>
              </w:rPr>
            </w:pPr>
            <w:r w:rsidRPr="004204CB">
              <w:rPr>
                <w:highlight w:val="yellow"/>
              </w:rPr>
              <w:t>км/км2</w:t>
            </w:r>
          </w:p>
        </w:tc>
        <w:tc>
          <w:tcPr>
            <w:tcW w:w="1166" w:type="pct"/>
          </w:tcPr>
          <w:p w:rsidR="001F2D96" w:rsidRPr="004204CB" w:rsidRDefault="001F2D96" w:rsidP="00596EC0">
            <w:pPr>
              <w:tabs>
                <w:tab w:val="left" w:pos="670"/>
                <w:tab w:val="center" w:pos="972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1F2D96">
        <w:trPr>
          <w:jc w:val="center"/>
        </w:trPr>
        <w:tc>
          <w:tcPr>
            <w:tcW w:w="484" w:type="pct"/>
          </w:tcPr>
          <w:p w:rsidR="001F2D96" w:rsidRDefault="001F2D96" w:rsidP="00596EC0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512" w:type="pct"/>
          </w:tcPr>
          <w:p w:rsidR="001F2D96" w:rsidRDefault="001F2D96" w:rsidP="00596EC0">
            <w:pPr>
              <w:rPr>
                <w:sz w:val="24"/>
                <w:szCs w:val="24"/>
                <w:lang w:val="fr-FR" w:eastAsia="fr-FR"/>
              </w:rPr>
            </w:pPr>
            <w:r>
              <w:t>Площадь застроенной территории</w:t>
            </w:r>
          </w:p>
        </w:tc>
        <w:tc>
          <w:tcPr>
            <w:tcW w:w="837" w:type="pct"/>
          </w:tcPr>
          <w:p w:rsidR="001F2D96" w:rsidRPr="004204CB" w:rsidRDefault="001F2D96" w:rsidP="00596EC0">
            <w:pPr>
              <w:jc w:val="center"/>
              <w:rPr>
                <w:sz w:val="24"/>
                <w:szCs w:val="24"/>
                <w:highlight w:val="yellow"/>
              </w:rPr>
            </w:pPr>
            <w:r w:rsidRPr="004204CB">
              <w:rPr>
                <w:highlight w:val="yellow"/>
              </w:rPr>
              <w:t>км2</w:t>
            </w:r>
          </w:p>
        </w:tc>
        <w:tc>
          <w:tcPr>
            <w:tcW w:w="1166" w:type="pct"/>
          </w:tcPr>
          <w:p w:rsidR="001F2D96" w:rsidRPr="004204CB" w:rsidRDefault="001F2D96" w:rsidP="00596EC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1F2D96" w:rsidRDefault="001F2D96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F2D96" w:rsidRPr="00DC1616" w:rsidRDefault="001F2D96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C1616">
        <w:rPr>
          <w:rFonts w:ascii="Times New Roman" w:hAnsi="Times New Roman"/>
          <w:sz w:val="24"/>
          <w:szCs w:val="24"/>
        </w:rPr>
        <w:t>В результате анализа улично-дорожной сети Новоникольского сельского поселения выявлены следующие причины, усложняющие работу транспорта:</w:t>
      </w:r>
    </w:p>
    <w:p w:rsidR="001F2D96" w:rsidRPr="00DC1616" w:rsidRDefault="001F2D96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C1616">
        <w:rPr>
          <w:rFonts w:ascii="Times New Roman" w:hAnsi="Times New Roman"/>
          <w:sz w:val="24"/>
          <w:szCs w:val="24"/>
        </w:rPr>
        <w:t>неудовлетворительное техническое состояние поселковых улиц и дорог;</w:t>
      </w:r>
    </w:p>
    <w:p w:rsidR="001F2D96" w:rsidRPr="00DC1616" w:rsidRDefault="001F2D96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C1616">
        <w:rPr>
          <w:rFonts w:ascii="Times New Roman" w:hAnsi="Times New Roman"/>
          <w:sz w:val="24"/>
          <w:szCs w:val="24"/>
        </w:rPr>
        <w:t>недостаточность ширины проезжей части (6 м);</w:t>
      </w:r>
    </w:p>
    <w:p w:rsidR="001F2D96" w:rsidRPr="00DC1616" w:rsidRDefault="001F2D96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C1616">
        <w:rPr>
          <w:rFonts w:ascii="Times New Roman" w:hAnsi="Times New Roman"/>
          <w:sz w:val="24"/>
          <w:szCs w:val="24"/>
        </w:rPr>
        <w:t>значительная протяженность грунтовых дорог;</w:t>
      </w:r>
    </w:p>
    <w:p w:rsidR="001F2D96" w:rsidRPr="00DC1616" w:rsidRDefault="001F2D96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C1616">
        <w:rPr>
          <w:rFonts w:ascii="Times New Roman" w:hAnsi="Times New Roman"/>
          <w:sz w:val="24"/>
          <w:szCs w:val="24"/>
        </w:rPr>
        <w:t>отсутствие дифференцирования улиц по назначению;</w:t>
      </w:r>
    </w:p>
    <w:p w:rsidR="001F2D96" w:rsidRPr="00DC1616" w:rsidRDefault="001F2D96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DC1616">
        <w:rPr>
          <w:rFonts w:ascii="Times New Roman" w:hAnsi="Times New Roman"/>
          <w:sz w:val="24"/>
          <w:szCs w:val="24"/>
        </w:rPr>
        <w:t>недостаточность (отсутствие) искусственного освещения;</w:t>
      </w:r>
    </w:p>
    <w:p w:rsidR="001F2D96" w:rsidRPr="00DC1616" w:rsidRDefault="001F2D96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C1616">
        <w:rPr>
          <w:rFonts w:ascii="Times New Roman" w:hAnsi="Times New Roman"/>
          <w:sz w:val="24"/>
          <w:szCs w:val="24"/>
        </w:rPr>
        <w:t xml:space="preserve">         На территории Новоникольского сельского поселения объекты транспортной инфраструктуры отсутствуют.</w:t>
      </w:r>
    </w:p>
    <w:p w:rsidR="001F2D96" w:rsidRDefault="001F2D96" w:rsidP="00DC1616">
      <w:pPr>
        <w:pStyle w:val="11"/>
        <w:spacing w:before="0"/>
        <w:jc w:val="left"/>
        <w:rPr>
          <w:sz w:val="24"/>
          <w:szCs w:val="24"/>
        </w:rPr>
      </w:pPr>
    </w:p>
    <w:p w:rsidR="001F2D96" w:rsidRPr="00DC1616" w:rsidRDefault="004B535C" w:rsidP="0058430A">
      <w:pPr>
        <w:pStyle w:val="11"/>
        <w:spacing w:before="0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>4</w:t>
      </w:r>
      <w:r w:rsidR="001F2D96" w:rsidRPr="00DC1616">
        <w:rPr>
          <w:sz w:val="24"/>
          <w:szCs w:val="24"/>
          <w:highlight w:val="green"/>
        </w:rPr>
        <w:t>. Целевые показатели развития транспортной инфраструктуры.</w:t>
      </w:r>
    </w:p>
    <w:p w:rsidR="001F2D96" w:rsidRPr="00DC1616" w:rsidRDefault="001F2D96" w:rsidP="0058430A">
      <w:pPr>
        <w:pStyle w:val="11"/>
        <w:spacing w:before="0"/>
        <w:rPr>
          <w:sz w:val="24"/>
          <w:szCs w:val="24"/>
          <w:highlight w:val="green"/>
        </w:rPr>
      </w:pPr>
    </w:p>
    <w:p w:rsidR="001F2D96" w:rsidRPr="00DC44C8" w:rsidRDefault="001F2D96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  <w:r w:rsidRPr="00DC1616">
        <w:rPr>
          <w:b/>
          <w:bCs/>
          <w:sz w:val="24"/>
          <w:szCs w:val="24"/>
          <w:highlight w:val="green"/>
        </w:rPr>
        <w:t xml:space="preserve">Целевые индикаторы и показатели развития системы транспортной инфраструктуры  </w:t>
      </w:r>
      <w:r w:rsidR="00011F57">
        <w:rPr>
          <w:b/>
          <w:bCs/>
          <w:sz w:val="24"/>
          <w:szCs w:val="24"/>
          <w:highlight w:val="green"/>
        </w:rPr>
        <w:t xml:space="preserve">Новоникольского </w:t>
      </w:r>
      <w:r w:rsidRPr="00DC1616">
        <w:rPr>
          <w:b/>
          <w:bCs/>
          <w:sz w:val="24"/>
          <w:szCs w:val="24"/>
          <w:highlight w:val="green"/>
        </w:rPr>
        <w:t xml:space="preserve"> сельского поселения.</w:t>
      </w:r>
    </w:p>
    <w:p w:rsidR="001F2D96" w:rsidRPr="00DC44C8" w:rsidRDefault="001F2D96" w:rsidP="0058430A">
      <w:pPr>
        <w:pStyle w:val="ab"/>
        <w:jc w:val="center"/>
      </w:pPr>
    </w:p>
    <w:p w:rsidR="001F2D96" w:rsidRPr="00DC44C8" w:rsidRDefault="004B535C" w:rsidP="0058430A">
      <w:pPr>
        <w:pStyle w:val="ab"/>
        <w:jc w:val="center"/>
      </w:pPr>
      <w:r>
        <w:t xml:space="preserve">Таблица 3. </w:t>
      </w:r>
      <w:r w:rsidR="001F2D96" w:rsidRPr="00DC44C8">
        <w:t>Целевые индикаторы для проведения мониторинга за реализацией программы комплексного развития транспортной инфраструктуры – текущее состояние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2"/>
        <w:gridCol w:w="1774"/>
        <w:gridCol w:w="709"/>
        <w:gridCol w:w="992"/>
        <w:gridCol w:w="993"/>
        <w:gridCol w:w="992"/>
        <w:gridCol w:w="992"/>
        <w:gridCol w:w="851"/>
        <w:gridCol w:w="992"/>
      </w:tblGrid>
      <w:tr w:rsidR="001F2D96" w:rsidTr="00735430">
        <w:trPr>
          <w:trHeight w:val="315"/>
          <w:tblHeader/>
        </w:trPr>
        <w:tc>
          <w:tcPr>
            <w:tcW w:w="184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Группа индикаторов</w:t>
            </w:r>
          </w:p>
        </w:tc>
        <w:tc>
          <w:tcPr>
            <w:tcW w:w="1774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целевых индикаторов</w:t>
            </w:r>
          </w:p>
        </w:tc>
        <w:tc>
          <w:tcPr>
            <w:tcW w:w="709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993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9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99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851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2033</w:t>
            </w:r>
          </w:p>
        </w:tc>
      </w:tr>
      <w:tr w:rsidR="004204CB" w:rsidTr="00735430">
        <w:trPr>
          <w:cantSplit/>
          <w:trHeight w:val="868"/>
        </w:trPr>
        <w:tc>
          <w:tcPr>
            <w:tcW w:w="1842" w:type="dxa"/>
            <w:vMerge w:val="restart"/>
            <w:vAlign w:val="center"/>
          </w:tcPr>
          <w:p w:rsidR="004204CB" w:rsidRDefault="004204CB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Критерии доступности для населения транспортных слуг</w:t>
            </w:r>
          </w:p>
        </w:tc>
        <w:tc>
          <w:tcPr>
            <w:tcW w:w="1774" w:type="dxa"/>
            <w:vAlign w:val="center"/>
          </w:tcPr>
          <w:p w:rsidR="004204CB" w:rsidRDefault="004204CB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Система автомобильных улиц и дорог</w:t>
            </w:r>
          </w:p>
        </w:tc>
        <w:tc>
          <w:tcPr>
            <w:tcW w:w="709" w:type="dxa"/>
            <w:vAlign w:val="center"/>
          </w:tcPr>
          <w:p w:rsidR="004204CB" w:rsidRDefault="004204CB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м2</w:t>
            </w:r>
          </w:p>
        </w:tc>
        <w:tc>
          <w:tcPr>
            <w:tcW w:w="992" w:type="dxa"/>
          </w:tcPr>
          <w:p w:rsidR="004204CB" w:rsidRDefault="004204CB">
            <w:r w:rsidRPr="00F60ABB">
              <w:t>20708,0</w:t>
            </w:r>
          </w:p>
        </w:tc>
        <w:tc>
          <w:tcPr>
            <w:tcW w:w="993" w:type="dxa"/>
          </w:tcPr>
          <w:p w:rsidR="004204CB" w:rsidRDefault="004204CB">
            <w:r w:rsidRPr="00F60ABB">
              <w:t>20708,0</w:t>
            </w:r>
          </w:p>
        </w:tc>
        <w:tc>
          <w:tcPr>
            <w:tcW w:w="992" w:type="dxa"/>
          </w:tcPr>
          <w:p w:rsidR="004204CB" w:rsidRDefault="004204CB">
            <w:r w:rsidRPr="00F60ABB">
              <w:t>20708,0</w:t>
            </w:r>
          </w:p>
        </w:tc>
        <w:tc>
          <w:tcPr>
            <w:tcW w:w="992" w:type="dxa"/>
          </w:tcPr>
          <w:p w:rsidR="004204CB" w:rsidRDefault="004204CB">
            <w:r w:rsidRPr="00F60ABB">
              <w:t>20708,0</w:t>
            </w:r>
          </w:p>
        </w:tc>
        <w:tc>
          <w:tcPr>
            <w:tcW w:w="851" w:type="dxa"/>
          </w:tcPr>
          <w:p w:rsidR="004204CB" w:rsidRDefault="004204CB">
            <w:r w:rsidRPr="00F60ABB">
              <w:t>20708,0</w:t>
            </w:r>
          </w:p>
        </w:tc>
        <w:tc>
          <w:tcPr>
            <w:tcW w:w="992" w:type="dxa"/>
          </w:tcPr>
          <w:p w:rsidR="004204CB" w:rsidRDefault="004204CB">
            <w:r w:rsidRPr="00F60ABB">
              <w:t>20708,0</w:t>
            </w:r>
          </w:p>
        </w:tc>
      </w:tr>
      <w:tr w:rsidR="004204CB" w:rsidTr="00735430">
        <w:trPr>
          <w:cantSplit/>
          <w:trHeight w:val="735"/>
        </w:trPr>
        <w:tc>
          <w:tcPr>
            <w:tcW w:w="1842" w:type="dxa"/>
            <w:vMerge/>
            <w:vAlign w:val="center"/>
          </w:tcPr>
          <w:p w:rsidR="004204CB" w:rsidRDefault="004204CB" w:rsidP="00596EC0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4204CB" w:rsidRDefault="004204CB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Улучшенная структура улично- дорожной сети</w:t>
            </w:r>
          </w:p>
        </w:tc>
        <w:tc>
          <w:tcPr>
            <w:tcW w:w="709" w:type="dxa"/>
            <w:vAlign w:val="center"/>
          </w:tcPr>
          <w:p w:rsidR="004204CB" w:rsidRDefault="004204CB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м2</w:t>
            </w:r>
          </w:p>
        </w:tc>
        <w:tc>
          <w:tcPr>
            <w:tcW w:w="992" w:type="dxa"/>
          </w:tcPr>
          <w:p w:rsidR="004204CB" w:rsidRDefault="004204CB">
            <w:r w:rsidRPr="00F60ABB">
              <w:t>20708,0</w:t>
            </w:r>
          </w:p>
        </w:tc>
        <w:tc>
          <w:tcPr>
            <w:tcW w:w="993" w:type="dxa"/>
          </w:tcPr>
          <w:p w:rsidR="004204CB" w:rsidRDefault="004204CB">
            <w:r w:rsidRPr="00F60ABB">
              <w:t>20708,0</w:t>
            </w:r>
          </w:p>
        </w:tc>
        <w:tc>
          <w:tcPr>
            <w:tcW w:w="992" w:type="dxa"/>
          </w:tcPr>
          <w:p w:rsidR="004204CB" w:rsidRDefault="004204CB">
            <w:r w:rsidRPr="00F60ABB">
              <w:t>20708,0</w:t>
            </w:r>
          </w:p>
        </w:tc>
        <w:tc>
          <w:tcPr>
            <w:tcW w:w="992" w:type="dxa"/>
          </w:tcPr>
          <w:p w:rsidR="004204CB" w:rsidRDefault="004204CB">
            <w:r w:rsidRPr="00F60ABB">
              <w:t>20708,0</w:t>
            </w:r>
          </w:p>
        </w:tc>
        <w:tc>
          <w:tcPr>
            <w:tcW w:w="851" w:type="dxa"/>
          </w:tcPr>
          <w:p w:rsidR="004204CB" w:rsidRDefault="004204CB">
            <w:r w:rsidRPr="00F60ABB">
              <w:t>20708,0</w:t>
            </w:r>
          </w:p>
        </w:tc>
        <w:tc>
          <w:tcPr>
            <w:tcW w:w="992" w:type="dxa"/>
          </w:tcPr>
          <w:p w:rsidR="004204CB" w:rsidRDefault="004204CB">
            <w:r w:rsidRPr="00F60ABB">
              <w:t>20708,0</w:t>
            </w:r>
          </w:p>
        </w:tc>
      </w:tr>
      <w:tr w:rsidR="004204CB" w:rsidTr="00735430">
        <w:trPr>
          <w:trHeight w:val="821"/>
        </w:trPr>
        <w:tc>
          <w:tcPr>
            <w:tcW w:w="1842" w:type="dxa"/>
            <w:vAlign w:val="center"/>
          </w:tcPr>
          <w:p w:rsidR="004204CB" w:rsidRDefault="004204CB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Показатели спроса на   развитие улично- дорожной сети</w:t>
            </w:r>
          </w:p>
        </w:tc>
        <w:tc>
          <w:tcPr>
            <w:tcW w:w="1774" w:type="dxa"/>
            <w:vAlign w:val="center"/>
          </w:tcPr>
          <w:p w:rsidR="004204CB" w:rsidRDefault="004204CB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Общая протяженность улично-дорожной сети</w:t>
            </w:r>
          </w:p>
        </w:tc>
        <w:tc>
          <w:tcPr>
            <w:tcW w:w="709" w:type="dxa"/>
            <w:vAlign w:val="center"/>
          </w:tcPr>
          <w:p w:rsidR="004204CB" w:rsidRDefault="004204CB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м2</w:t>
            </w:r>
          </w:p>
        </w:tc>
        <w:tc>
          <w:tcPr>
            <w:tcW w:w="992" w:type="dxa"/>
          </w:tcPr>
          <w:p w:rsidR="004204CB" w:rsidRDefault="004204CB">
            <w:r w:rsidRPr="00F60ABB">
              <w:t>20708,0</w:t>
            </w:r>
          </w:p>
        </w:tc>
        <w:tc>
          <w:tcPr>
            <w:tcW w:w="993" w:type="dxa"/>
          </w:tcPr>
          <w:p w:rsidR="004204CB" w:rsidRDefault="004204CB">
            <w:r w:rsidRPr="00F60ABB">
              <w:t>20708,0</w:t>
            </w:r>
          </w:p>
        </w:tc>
        <w:tc>
          <w:tcPr>
            <w:tcW w:w="992" w:type="dxa"/>
          </w:tcPr>
          <w:p w:rsidR="004204CB" w:rsidRDefault="004204CB">
            <w:r w:rsidRPr="00F60ABB">
              <w:t>20708,0</w:t>
            </w:r>
          </w:p>
        </w:tc>
        <w:tc>
          <w:tcPr>
            <w:tcW w:w="992" w:type="dxa"/>
          </w:tcPr>
          <w:p w:rsidR="004204CB" w:rsidRDefault="004204CB">
            <w:r w:rsidRPr="00F60ABB">
              <w:t>20708,0</w:t>
            </w:r>
          </w:p>
        </w:tc>
        <w:tc>
          <w:tcPr>
            <w:tcW w:w="851" w:type="dxa"/>
          </w:tcPr>
          <w:p w:rsidR="004204CB" w:rsidRDefault="004204CB">
            <w:r w:rsidRPr="00F60ABB">
              <w:t>20708,0</w:t>
            </w:r>
          </w:p>
        </w:tc>
        <w:tc>
          <w:tcPr>
            <w:tcW w:w="992" w:type="dxa"/>
          </w:tcPr>
          <w:p w:rsidR="004204CB" w:rsidRDefault="004204CB">
            <w:r w:rsidRPr="00F60ABB">
              <w:t>20708,0</w:t>
            </w:r>
          </w:p>
        </w:tc>
      </w:tr>
      <w:tr w:rsidR="001F2D96" w:rsidTr="00735430">
        <w:trPr>
          <w:trHeight w:val="803"/>
        </w:trPr>
        <w:tc>
          <w:tcPr>
            <w:tcW w:w="1842" w:type="dxa"/>
            <w:vMerge w:val="restart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Показатели степени охвата потребителей улично- дорожной сети</w:t>
            </w:r>
          </w:p>
        </w:tc>
        <w:tc>
          <w:tcPr>
            <w:tcW w:w="1774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Транспортная обеспеченность </w:t>
            </w:r>
          </w:p>
        </w:tc>
        <w:tc>
          <w:tcPr>
            <w:tcW w:w="709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3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851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</w:tr>
      <w:tr w:rsidR="001F2D96" w:rsidTr="00735430">
        <w:trPr>
          <w:trHeight w:val="617"/>
        </w:trPr>
        <w:tc>
          <w:tcPr>
            <w:tcW w:w="1842" w:type="dxa"/>
            <w:vMerge/>
            <w:vAlign w:val="center"/>
          </w:tcPr>
          <w:p w:rsidR="001F2D96" w:rsidRDefault="001F2D96" w:rsidP="00596EC0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Безопасность дорожного движения</w:t>
            </w:r>
          </w:p>
        </w:tc>
        <w:tc>
          <w:tcPr>
            <w:tcW w:w="709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3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851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</w:tr>
      <w:tr w:rsidR="001F2D96" w:rsidTr="00735430">
        <w:trPr>
          <w:trHeight w:val="404"/>
        </w:trPr>
        <w:tc>
          <w:tcPr>
            <w:tcW w:w="184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Показатели надежности  улично- дорожной сети</w:t>
            </w:r>
          </w:p>
        </w:tc>
        <w:tc>
          <w:tcPr>
            <w:tcW w:w="1774" w:type="dxa"/>
            <w:vAlign w:val="center"/>
          </w:tcPr>
          <w:p w:rsidR="001F2D96" w:rsidRDefault="001F2D96" w:rsidP="00953E3C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Объем </w:t>
            </w:r>
            <w:r w:rsidR="00953E3C">
              <w:t xml:space="preserve">ремонта </w:t>
            </w:r>
            <w:r>
              <w:t>сетей (за год)*</w:t>
            </w:r>
          </w:p>
        </w:tc>
        <w:tc>
          <w:tcPr>
            <w:tcW w:w="709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км</w:t>
            </w:r>
          </w:p>
        </w:tc>
        <w:tc>
          <w:tcPr>
            <w:tcW w:w="99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F2D96" w:rsidRDefault="001F2D96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1F2D96" w:rsidRDefault="001F2D96" w:rsidP="0058430A">
      <w:pPr>
        <w:pStyle w:val="a8"/>
        <w:spacing w:before="0" w:beforeAutospacing="0" w:after="0" w:afterAutospacing="0" w:line="238" w:lineRule="atLeast"/>
        <w:jc w:val="center"/>
        <w:rPr>
          <w:b/>
          <w:bCs/>
        </w:rPr>
      </w:pPr>
    </w:p>
    <w:p w:rsidR="001F2D96" w:rsidRDefault="001F2D96" w:rsidP="0058430A">
      <w:pPr>
        <w:pStyle w:val="a8"/>
        <w:spacing w:before="0" w:beforeAutospacing="0" w:after="0" w:afterAutospacing="0" w:line="238" w:lineRule="atLeast"/>
        <w:jc w:val="center"/>
        <w:rPr>
          <w:b/>
          <w:bCs/>
        </w:rPr>
      </w:pPr>
    </w:p>
    <w:p w:rsidR="001F2D96" w:rsidRPr="00DC44C8" w:rsidRDefault="00735430" w:rsidP="0058430A">
      <w:pPr>
        <w:pStyle w:val="a8"/>
        <w:spacing w:before="0" w:beforeAutospacing="0" w:after="0" w:afterAutospacing="0" w:line="238" w:lineRule="atLeast"/>
        <w:jc w:val="center"/>
        <w:rPr>
          <w:b/>
          <w:bCs/>
        </w:rPr>
      </w:pPr>
      <w:r>
        <w:rPr>
          <w:b/>
          <w:bCs/>
        </w:rPr>
        <w:t xml:space="preserve">5. </w:t>
      </w:r>
      <w:r w:rsidR="001F2D96">
        <w:rPr>
          <w:b/>
          <w:bCs/>
        </w:rPr>
        <w:t xml:space="preserve">Перечень и очередность реализации мероприятий по развитию транспортной </w:t>
      </w:r>
      <w:r w:rsidR="001F2D96" w:rsidRPr="00DC44C8">
        <w:rPr>
          <w:b/>
          <w:bCs/>
        </w:rPr>
        <w:t>инфраструктуры поселения.</w:t>
      </w:r>
    </w:p>
    <w:p w:rsidR="001F2D96" w:rsidRPr="00DC44C8" w:rsidRDefault="001F2D96" w:rsidP="0058430A">
      <w:pPr>
        <w:pStyle w:val="101"/>
        <w:ind w:firstLine="0"/>
        <w:rPr>
          <w:rFonts w:ascii="Times New Roman" w:hAnsi="Times New Roman"/>
          <w:color w:val="auto"/>
        </w:rPr>
      </w:pPr>
      <w:r w:rsidRPr="00DC44C8">
        <w:rPr>
          <w:rFonts w:ascii="Times New Roman" w:hAnsi="Times New Roman"/>
          <w:color w:val="auto"/>
        </w:rPr>
        <w:t xml:space="preserve">Анализ комплекса вопросов, определяющих транспортно-эксплуатационное состояние автомобильных дорог, позволил выделить основные направления деятельности в области обеспечения качества в дорожном хозяйстве. Они должны, с одной стороны, охватить аспекты функционирования дорожной отрасли, а с другой - учитывать деятельность всех участников работ, от органа исполнительной власти до подрядных организаций. Исходя из этого, к основным направлениям деятельности отнесены: </w:t>
      </w:r>
    </w:p>
    <w:p w:rsidR="001F2D96" w:rsidRPr="00DC44C8" w:rsidRDefault="00011F57" w:rsidP="00011F57">
      <w:p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="001F2D96" w:rsidRPr="00DC44C8">
        <w:rPr>
          <w:color w:val="000000"/>
          <w:sz w:val="24"/>
          <w:szCs w:val="24"/>
        </w:rPr>
        <w:t xml:space="preserve">качество производства дорожных работ; </w:t>
      </w:r>
    </w:p>
    <w:p w:rsidR="001F2D96" w:rsidRPr="00DC44C8" w:rsidRDefault="001F2D96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оценка соответствия и мониторинг транспортно-эксплуатационного состояния; </w:t>
      </w:r>
    </w:p>
    <w:p w:rsidR="001F2D96" w:rsidRPr="00DC44C8" w:rsidRDefault="001F2D96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нормативное обеспечение; </w:t>
      </w:r>
    </w:p>
    <w:p w:rsidR="001F2D96" w:rsidRPr="00DC44C8" w:rsidRDefault="001F2D96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lastRenderedPageBreak/>
        <w:t xml:space="preserve">метрологическое обеспечение; </w:t>
      </w:r>
    </w:p>
    <w:p w:rsidR="001F2D96" w:rsidRPr="00DC44C8" w:rsidRDefault="001F2D96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повышение безопасности дорожного движения; </w:t>
      </w:r>
    </w:p>
    <w:p w:rsidR="001F2D96" w:rsidRPr="00DC44C8" w:rsidRDefault="001F2D96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сервис и охрана окружающей среды; </w:t>
      </w:r>
    </w:p>
    <w:p w:rsidR="001F2D96" w:rsidRPr="00DC44C8" w:rsidRDefault="001F2D96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информационно-управляющие системы; </w:t>
      </w:r>
    </w:p>
    <w:p w:rsidR="001F2D96" w:rsidRPr="00DC44C8" w:rsidRDefault="001F2D96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обеспечение.</w:t>
      </w:r>
    </w:p>
    <w:p w:rsidR="001F2D96" w:rsidRDefault="001F2D96" w:rsidP="0058430A">
      <w:pPr>
        <w:pStyle w:val="a9"/>
        <w:ind w:firstLine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4.</w:t>
      </w:r>
    </w:p>
    <w:p w:rsidR="001F2D96" w:rsidRPr="00DC44C8" w:rsidRDefault="001F2D96" w:rsidP="0058430A">
      <w:pPr>
        <w:pStyle w:val="a9"/>
        <w:ind w:firstLine="28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43"/>
        <w:gridCol w:w="879"/>
        <w:gridCol w:w="947"/>
        <w:gridCol w:w="2268"/>
        <w:gridCol w:w="1671"/>
        <w:gridCol w:w="1022"/>
      </w:tblGrid>
      <w:tr w:rsidR="001F2D96" w:rsidRPr="008373BE" w:rsidTr="00011F57">
        <w:tc>
          <w:tcPr>
            <w:tcW w:w="282" w:type="pct"/>
            <w:vAlign w:val="center"/>
          </w:tcPr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№ п/п</w:t>
            </w:r>
          </w:p>
        </w:tc>
        <w:tc>
          <w:tcPr>
            <w:tcW w:w="1172" w:type="pct"/>
            <w:vAlign w:val="center"/>
          </w:tcPr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9" w:type="pct"/>
            <w:vAlign w:val="center"/>
          </w:tcPr>
          <w:p w:rsidR="001F2D96" w:rsidRPr="008373BE" w:rsidRDefault="001F2D96" w:rsidP="00596EC0">
            <w:pPr>
              <w:ind w:hanging="24"/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Един.</w:t>
            </w:r>
          </w:p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измер.</w:t>
            </w:r>
          </w:p>
        </w:tc>
        <w:tc>
          <w:tcPr>
            <w:tcW w:w="495" w:type="pct"/>
            <w:vAlign w:val="center"/>
          </w:tcPr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Кол-во</w:t>
            </w:r>
          </w:p>
        </w:tc>
        <w:tc>
          <w:tcPr>
            <w:tcW w:w="1185" w:type="pct"/>
            <w:vAlign w:val="center"/>
          </w:tcPr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873" w:type="pct"/>
            <w:vAlign w:val="center"/>
          </w:tcPr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Мероприятия</w:t>
            </w:r>
          </w:p>
        </w:tc>
        <w:tc>
          <w:tcPr>
            <w:tcW w:w="534" w:type="pct"/>
            <w:vAlign w:val="center"/>
          </w:tcPr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Сроки реализа</w:t>
            </w:r>
          </w:p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ции</w:t>
            </w:r>
          </w:p>
        </w:tc>
      </w:tr>
      <w:tr w:rsidR="001F2D96" w:rsidRPr="008373BE" w:rsidTr="00011F57">
        <w:tc>
          <w:tcPr>
            <w:tcW w:w="282" w:type="pct"/>
            <w:shd w:val="clear" w:color="auto" w:fill="FFFFFF"/>
            <w:vAlign w:val="center"/>
          </w:tcPr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1</w:t>
            </w:r>
          </w:p>
        </w:tc>
        <w:tc>
          <w:tcPr>
            <w:tcW w:w="1172" w:type="pct"/>
            <w:shd w:val="clear" w:color="auto" w:fill="FFFFFF"/>
            <w:vAlign w:val="center"/>
          </w:tcPr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2</w:t>
            </w:r>
          </w:p>
        </w:tc>
        <w:tc>
          <w:tcPr>
            <w:tcW w:w="459" w:type="pct"/>
            <w:shd w:val="clear" w:color="auto" w:fill="FFFFFF"/>
          </w:tcPr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  <w:shd w:val="clear" w:color="auto" w:fill="FFFFFF"/>
          </w:tcPr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4</w:t>
            </w:r>
          </w:p>
        </w:tc>
        <w:tc>
          <w:tcPr>
            <w:tcW w:w="1185" w:type="pct"/>
            <w:shd w:val="clear" w:color="auto" w:fill="FFFFFF"/>
          </w:tcPr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5</w:t>
            </w:r>
          </w:p>
        </w:tc>
        <w:tc>
          <w:tcPr>
            <w:tcW w:w="873" w:type="pct"/>
            <w:shd w:val="clear" w:color="auto" w:fill="FFFFFF"/>
          </w:tcPr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6</w:t>
            </w:r>
          </w:p>
        </w:tc>
        <w:tc>
          <w:tcPr>
            <w:tcW w:w="534" w:type="pct"/>
            <w:shd w:val="clear" w:color="auto" w:fill="FFFFFF"/>
          </w:tcPr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7</w:t>
            </w:r>
          </w:p>
        </w:tc>
      </w:tr>
      <w:tr w:rsidR="001F2D96" w:rsidRPr="008373BE" w:rsidTr="00011F57">
        <w:tc>
          <w:tcPr>
            <w:tcW w:w="282" w:type="pct"/>
            <w:vAlign w:val="center"/>
          </w:tcPr>
          <w:p w:rsidR="001F2D96" w:rsidRPr="008373BE" w:rsidRDefault="008373BE" w:rsidP="0059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2" w:type="pct"/>
            <w:vAlign w:val="center"/>
          </w:tcPr>
          <w:p w:rsidR="001F2D96" w:rsidRPr="008373BE" w:rsidRDefault="00AC30DC" w:rsidP="00011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  <w:r w:rsidR="001F2D96" w:rsidRPr="008373BE">
              <w:rPr>
                <w:sz w:val="24"/>
                <w:szCs w:val="24"/>
              </w:rPr>
              <w:t xml:space="preserve"> </w:t>
            </w:r>
            <w:r w:rsidR="00011F57">
              <w:rPr>
                <w:sz w:val="24"/>
                <w:szCs w:val="24"/>
              </w:rPr>
              <w:t>внутрипоселковых  дорог</w:t>
            </w:r>
          </w:p>
        </w:tc>
        <w:tc>
          <w:tcPr>
            <w:tcW w:w="459" w:type="pct"/>
            <w:vAlign w:val="center"/>
          </w:tcPr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км</w:t>
            </w:r>
          </w:p>
        </w:tc>
        <w:tc>
          <w:tcPr>
            <w:tcW w:w="495" w:type="pct"/>
            <w:vAlign w:val="center"/>
          </w:tcPr>
          <w:p w:rsidR="001F2D96" w:rsidRPr="008373BE" w:rsidRDefault="008373BE" w:rsidP="00596EC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2,310</w:t>
            </w:r>
          </w:p>
        </w:tc>
        <w:tc>
          <w:tcPr>
            <w:tcW w:w="1185" w:type="pct"/>
            <w:vAlign w:val="center"/>
          </w:tcPr>
          <w:p w:rsidR="00011F57" w:rsidRPr="008373BE" w:rsidRDefault="00011F57" w:rsidP="00011F57">
            <w:pPr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улицы села</w:t>
            </w:r>
          </w:p>
          <w:p w:rsidR="001F2D96" w:rsidRPr="008373BE" w:rsidRDefault="001F2D96" w:rsidP="00011F57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 xml:space="preserve">ремонт дорожного полотна </w:t>
            </w:r>
          </w:p>
        </w:tc>
        <w:tc>
          <w:tcPr>
            <w:tcW w:w="534" w:type="pct"/>
            <w:vAlign w:val="center"/>
          </w:tcPr>
          <w:p w:rsidR="001F2D96" w:rsidRPr="008373BE" w:rsidRDefault="001F2D96" w:rsidP="00596EC0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Расч. срок</w:t>
            </w:r>
          </w:p>
        </w:tc>
      </w:tr>
      <w:tr w:rsidR="00011F57" w:rsidRPr="008373BE" w:rsidTr="00011F57">
        <w:trPr>
          <w:trHeight w:val="964"/>
        </w:trPr>
        <w:tc>
          <w:tcPr>
            <w:tcW w:w="282" w:type="pct"/>
            <w:vAlign w:val="center"/>
          </w:tcPr>
          <w:p w:rsidR="00011F57" w:rsidRPr="008373BE" w:rsidRDefault="00011F57" w:rsidP="00011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2" w:type="pct"/>
            <w:vAlign w:val="center"/>
          </w:tcPr>
          <w:p w:rsidR="00011F57" w:rsidRPr="008373BE" w:rsidRDefault="00011F57" w:rsidP="00011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459" w:type="pct"/>
            <w:vAlign w:val="center"/>
          </w:tcPr>
          <w:p w:rsidR="00011F57" w:rsidRPr="008373BE" w:rsidRDefault="00011F57" w:rsidP="00011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495" w:type="pct"/>
            <w:vAlign w:val="center"/>
          </w:tcPr>
          <w:p w:rsidR="00011F57" w:rsidRPr="00011F57" w:rsidRDefault="00011F57" w:rsidP="00011F57">
            <w:pPr>
              <w:jc w:val="center"/>
              <w:rPr>
                <w:b/>
                <w:bCs/>
                <w:sz w:val="24"/>
                <w:szCs w:val="24"/>
              </w:rPr>
            </w:pPr>
            <w:r w:rsidRPr="00011F57">
              <w:rPr>
                <w:sz w:val="24"/>
                <w:szCs w:val="24"/>
              </w:rPr>
              <w:t>7,406</w:t>
            </w:r>
          </w:p>
        </w:tc>
        <w:tc>
          <w:tcPr>
            <w:tcW w:w="1185" w:type="pct"/>
          </w:tcPr>
          <w:p w:rsidR="00011F57" w:rsidRDefault="00011F57" w:rsidP="00011F57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Дорога на полигон ТБО</w:t>
            </w:r>
          </w:p>
          <w:p w:rsidR="00011F57" w:rsidRDefault="00011F57" w:rsidP="00011F57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Дорога к дизельной электростанции</w:t>
            </w:r>
          </w:p>
          <w:p w:rsidR="00011F57" w:rsidRDefault="00011F57" w:rsidP="00011F57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Дорога на пилораму</w:t>
            </w:r>
          </w:p>
          <w:p w:rsidR="00011F57" w:rsidRDefault="00011F57" w:rsidP="00011F57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Дорога на склад ГСМ</w:t>
            </w:r>
          </w:p>
          <w:p w:rsidR="00011F57" w:rsidRDefault="00011F57" w:rsidP="00011F57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Дорога до аэропорта</w:t>
            </w:r>
          </w:p>
          <w:p w:rsidR="00011F57" w:rsidRPr="00DC1616" w:rsidRDefault="00011F57" w:rsidP="00011F57">
            <w:pPr>
              <w:pStyle w:val="a9"/>
              <w:jc w:val="both"/>
              <w:rPr>
                <w:rFonts w:ascii="Times New Roman" w:hAnsi="Times New Roman"/>
              </w:rPr>
            </w:pPr>
            <w:r w:rsidRPr="00DC1616">
              <w:rPr>
                <w:rFonts w:ascii="Times New Roman" w:hAnsi="Times New Roman"/>
              </w:rPr>
              <w:t>Дорога на причал р. Обь</w:t>
            </w:r>
          </w:p>
        </w:tc>
        <w:tc>
          <w:tcPr>
            <w:tcW w:w="873" w:type="pct"/>
            <w:vAlign w:val="center"/>
          </w:tcPr>
          <w:p w:rsidR="00011F57" w:rsidRPr="008373BE" w:rsidRDefault="00011F57" w:rsidP="00011F57">
            <w:pPr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 xml:space="preserve">Ремонт проезжей части </w:t>
            </w:r>
          </w:p>
        </w:tc>
        <w:tc>
          <w:tcPr>
            <w:tcW w:w="534" w:type="pct"/>
            <w:vAlign w:val="center"/>
          </w:tcPr>
          <w:p w:rsidR="00011F57" w:rsidRPr="008373BE" w:rsidRDefault="00011F57" w:rsidP="00011F57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Расч. срок</w:t>
            </w:r>
          </w:p>
        </w:tc>
      </w:tr>
      <w:tr w:rsidR="00011F57" w:rsidRPr="008373BE" w:rsidTr="00011F57">
        <w:tc>
          <w:tcPr>
            <w:tcW w:w="282" w:type="pct"/>
            <w:vAlign w:val="center"/>
          </w:tcPr>
          <w:p w:rsidR="00011F57" w:rsidRPr="008373BE" w:rsidRDefault="00011F57" w:rsidP="00011F57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3</w:t>
            </w:r>
          </w:p>
        </w:tc>
        <w:tc>
          <w:tcPr>
            <w:tcW w:w="1172" w:type="pct"/>
            <w:vAlign w:val="center"/>
          </w:tcPr>
          <w:p w:rsidR="00011F57" w:rsidRPr="008373BE" w:rsidRDefault="00011F57" w:rsidP="00011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373BE">
              <w:rPr>
                <w:sz w:val="24"/>
                <w:szCs w:val="24"/>
              </w:rPr>
              <w:t xml:space="preserve">лагоустройство </w:t>
            </w:r>
            <w:r>
              <w:rPr>
                <w:sz w:val="24"/>
                <w:szCs w:val="24"/>
              </w:rPr>
              <w:t>внутрипоселковых  дорог</w:t>
            </w:r>
          </w:p>
        </w:tc>
        <w:tc>
          <w:tcPr>
            <w:tcW w:w="459" w:type="pct"/>
            <w:vAlign w:val="center"/>
          </w:tcPr>
          <w:p w:rsidR="00011F57" w:rsidRPr="008373BE" w:rsidRDefault="00011F57" w:rsidP="00011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495" w:type="pct"/>
            <w:vAlign w:val="center"/>
          </w:tcPr>
          <w:p w:rsidR="00011F57" w:rsidRPr="008373BE" w:rsidRDefault="00011F57" w:rsidP="00011F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2,310</w:t>
            </w:r>
          </w:p>
        </w:tc>
        <w:tc>
          <w:tcPr>
            <w:tcW w:w="1185" w:type="pct"/>
          </w:tcPr>
          <w:p w:rsidR="00011F57" w:rsidRPr="008373BE" w:rsidRDefault="00011F57" w:rsidP="00011F57">
            <w:pPr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улицы села</w:t>
            </w:r>
          </w:p>
          <w:p w:rsidR="00011F57" w:rsidRPr="00DC1616" w:rsidRDefault="00011F57" w:rsidP="00011F57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873" w:type="pct"/>
            <w:vAlign w:val="center"/>
          </w:tcPr>
          <w:p w:rsidR="00011F57" w:rsidRPr="008373BE" w:rsidRDefault="00011F57" w:rsidP="00011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 </w:t>
            </w:r>
          </w:p>
        </w:tc>
        <w:tc>
          <w:tcPr>
            <w:tcW w:w="534" w:type="pct"/>
            <w:vAlign w:val="center"/>
          </w:tcPr>
          <w:p w:rsidR="00011F57" w:rsidRPr="008373BE" w:rsidRDefault="00011F57" w:rsidP="00011F57">
            <w:pPr>
              <w:jc w:val="center"/>
              <w:rPr>
                <w:sz w:val="24"/>
                <w:szCs w:val="24"/>
              </w:rPr>
            </w:pPr>
            <w:r w:rsidRPr="008373BE">
              <w:rPr>
                <w:sz w:val="24"/>
                <w:szCs w:val="24"/>
              </w:rPr>
              <w:t>Расч. срок</w:t>
            </w:r>
          </w:p>
        </w:tc>
      </w:tr>
    </w:tbl>
    <w:p w:rsidR="001F2D96" w:rsidRPr="008373BE" w:rsidRDefault="001F2D96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F2D96" w:rsidRDefault="003947D4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F2D96">
        <w:rPr>
          <w:rFonts w:ascii="Times New Roman" w:hAnsi="Times New Roman"/>
          <w:sz w:val="24"/>
          <w:szCs w:val="24"/>
        </w:rPr>
        <w:t>Предложенная структура улично-дорожной сети максимально решает транспортные проблемы: обеспечивает необходимыми связями населенный пункт, повышает плотность главных и основных улиц, обеспечивает удобные выходы на муниципальные автодороги, а также решает проблему движения грузового транспорта в обход районов жилой застройки.</w:t>
      </w:r>
    </w:p>
    <w:p w:rsidR="001F2D96" w:rsidRDefault="003947D4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F2D96">
        <w:rPr>
          <w:rFonts w:ascii="Times New Roman" w:hAnsi="Times New Roman"/>
          <w:sz w:val="24"/>
          <w:szCs w:val="24"/>
        </w:rPr>
        <w:t xml:space="preserve">В </w:t>
      </w:r>
      <w:r w:rsidR="00011F57">
        <w:rPr>
          <w:rFonts w:ascii="Times New Roman" w:hAnsi="Times New Roman"/>
          <w:sz w:val="24"/>
          <w:szCs w:val="24"/>
        </w:rPr>
        <w:t xml:space="preserve">Новоникольском  </w:t>
      </w:r>
      <w:r w:rsidR="001F2D96">
        <w:rPr>
          <w:rFonts w:ascii="Times New Roman" w:hAnsi="Times New Roman"/>
          <w:sz w:val="24"/>
          <w:szCs w:val="24"/>
        </w:rPr>
        <w:t xml:space="preserve"> сельском поселении дома в жилой застройке имеют при</w:t>
      </w:r>
      <w:r>
        <w:rPr>
          <w:rFonts w:ascii="Times New Roman" w:hAnsi="Times New Roman"/>
          <w:sz w:val="24"/>
          <w:szCs w:val="24"/>
        </w:rPr>
        <w:t>домовые</w:t>
      </w:r>
      <w:r w:rsidR="001F2D96">
        <w:rPr>
          <w:rFonts w:ascii="Times New Roman" w:hAnsi="Times New Roman"/>
          <w:sz w:val="24"/>
          <w:szCs w:val="24"/>
        </w:rPr>
        <w:t xml:space="preserve"> участки, обеспечивающие потребность в местах постоянного хранения индивидуального автотранспорта, размещение гаражей на территории поселения не требуется.</w:t>
      </w:r>
    </w:p>
    <w:p w:rsidR="001F2D96" w:rsidRDefault="001F2D96" w:rsidP="0058430A">
      <w:pPr>
        <w:pStyle w:val="a8"/>
        <w:spacing w:before="0" w:beforeAutospacing="0" w:after="0" w:afterAutospacing="0" w:line="238" w:lineRule="atLeast"/>
        <w:rPr>
          <w:color w:val="242424"/>
        </w:rPr>
      </w:pPr>
    </w:p>
    <w:p w:rsidR="001F2D96" w:rsidRDefault="001F2D96" w:rsidP="0058430A">
      <w:pPr>
        <w:sectPr w:rsidR="001F2D96" w:rsidSect="007C6FC6">
          <w:footerReference w:type="default" r:id="rId10"/>
          <w:pgSz w:w="11906" w:h="16838"/>
          <w:pgMar w:top="709" w:right="851" w:bottom="1134" w:left="1701" w:header="709" w:footer="709" w:gutter="0"/>
          <w:cols w:space="720"/>
        </w:sectPr>
      </w:pPr>
    </w:p>
    <w:p w:rsidR="001F2D96" w:rsidRDefault="001F2D96" w:rsidP="0058430A">
      <w:pPr>
        <w:shd w:val="clear" w:color="auto" w:fill="FFFFFF"/>
        <w:jc w:val="center"/>
        <w:rPr>
          <w:b/>
          <w:bCs/>
        </w:rPr>
      </w:pPr>
    </w:p>
    <w:p w:rsidR="001F2D96" w:rsidRDefault="001F2D96" w:rsidP="0058430A">
      <w:pPr>
        <w:shd w:val="clear" w:color="auto" w:fill="FFFFFF"/>
        <w:jc w:val="center"/>
        <w:rPr>
          <w:b/>
          <w:bCs/>
        </w:rPr>
      </w:pPr>
    </w:p>
    <w:p w:rsidR="001F2D96" w:rsidRDefault="001F2D96" w:rsidP="0058430A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ПРОГРАММА ИНВЕСТИЦИОННЫХ ПРОЕКТОВ,</w:t>
      </w:r>
    </w:p>
    <w:p w:rsidR="001F2D96" w:rsidRDefault="001F2D96" w:rsidP="0058430A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>ОБЕСПЕЧИВАЮЩИХ ДОСТИЖЕНИЕ ЦЕЛЕВЫХ ПОКАЗАТЕЛЕЙ</w:t>
      </w:r>
    </w:p>
    <w:p w:rsidR="001F2D96" w:rsidRDefault="001F2D96" w:rsidP="0058430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F2D96" w:rsidRDefault="001F2D96" w:rsidP="0058430A">
      <w:pPr>
        <w:shd w:val="clear" w:color="auto" w:fill="FFFFFF"/>
        <w:tabs>
          <w:tab w:val="left" w:pos="1080"/>
        </w:tabs>
        <w:jc w:val="center"/>
        <w:rPr>
          <w:b/>
          <w:bCs/>
        </w:rPr>
      </w:pPr>
    </w:p>
    <w:p w:rsidR="001F2D96" w:rsidRDefault="001F2D96" w:rsidP="0058430A">
      <w:pPr>
        <w:shd w:val="clear" w:color="auto" w:fill="FFFFFF"/>
        <w:tabs>
          <w:tab w:val="left" w:pos="1080"/>
        </w:tabs>
        <w:jc w:val="center"/>
        <w:rPr>
          <w:b/>
          <w:bCs/>
        </w:rPr>
      </w:pPr>
    </w:p>
    <w:p w:rsidR="001F2D96" w:rsidRDefault="001F2D96" w:rsidP="0058430A">
      <w:pPr>
        <w:pStyle w:val="ab"/>
        <w:jc w:val="center"/>
      </w:pPr>
      <w:r>
        <w:t>Таблица 5 – Программа инвестиционных проектов улично – дорожной сети</w:t>
      </w:r>
      <w:r>
        <w:rPr>
          <w:b w:val="0"/>
          <w:bCs w:val="0"/>
        </w:rPr>
        <w:t xml:space="preserve"> </w:t>
      </w:r>
      <w:r w:rsidR="00A92C40">
        <w:t>Новоникольского</w:t>
      </w:r>
      <w:r>
        <w:t xml:space="preserve"> сельского поселения.</w:t>
      </w:r>
    </w:p>
    <w:p w:rsidR="001F2D96" w:rsidRDefault="001F2D96" w:rsidP="0058430A">
      <w:pPr>
        <w:pStyle w:val="ab"/>
        <w:jc w:val="center"/>
      </w:pPr>
    </w:p>
    <w:tbl>
      <w:tblPr>
        <w:tblW w:w="15835" w:type="dxa"/>
        <w:tblInd w:w="-39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710"/>
        <w:gridCol w:w="2964"/>
        <w:gridCol w:w="1530"/>
        <w:gridCol w:w="707"/>
        <w:gridCol w:w="752"/>
        <w:gridCol w:w="900"/>
        <w:gridCol w:w="760"/>
        <w:gridCol w:w="796"/>
        <w:gridCol w:w="611"/>
        <w:gridCol w:w="619"/>
        <w:gridCol w:w="567"/>
        <w:gridCol w:w="567"/>
        <w:gridCol w:w="567"/>
        <w:gridCol w:w="709"/>
        <w:gridCol w:w="708"/>
        <w:gridCol w:w="526"/>
        <w:gridCol w:w="1281"/>
        <w:gridCol w:w="561"/>
      </w:tblGrid>
      <w:tr w:rsidR="001F2D96" w:rsidTr="00427713">
        <w:trPr>
          <w:trHeight w:val="495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Цель реализации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Общая сметная стоимость, тыс.руб.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Единица измерения</w:t>
            </w:r>
          </w:p>
          <w:p w:rsidR="001F2D96" w:rsidRDefault="00953E3C" w:rsidP="00596EC0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>(м2</w:t>
            </w:r>
            <w:r w:rsidR="001F2D96">
              <w:rPr>
                <w:b/>
                <w:bCs/>
              </w:rPr>
              <w:t xml:space="preserve">) 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</w:rPr>
              <w:t xml:space="preserve">Финансовые потребности, </w:t>
            </w:r>
            <w:r>
              <w:rPr>
                <w:b/>
                <w:bCs/>
                <w:i/>
                <w:iCs/>
              </w:rPr>
              <w:t>тыс.руб.(без НДС)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Источники финансирования</w:t>
            </w:r>
          </w:p>
        </w:tc>
      </w:tr>
      <w:tr w:rsidR="001F2D96" w:rsidTr="00427713">
        <w:trPr>
          <w:trHeight w:val="54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начало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окончание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 весь период 2017-2033 гг.</w:t>
            </w:r>
          </w:p>
        </w:tc>
        <w:tc>
          <w:tcPr>
            <w:tcW w:w="4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 годам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96" w:rsidRDefault="001F2D96" w:rsidP="00596E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2D96" w:rsidTr="00427713">
        <w:trPr>
          <w:trHeight w:val="6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2022-2027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2028-2032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2033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2D96" w:rsidTr="00427713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96" w:rsidRDefault="001F2D96" w:rsidP="00596EC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27713" w:rsidTr="00427713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13" w:rsidRDefault="00427713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13" w:rsidRDefault="00427713" w:rsidP="00596EC0">
            <w:pPr>
              <w:snapToGrid w:val="0"/>
              <w:rPr>
                <w:sz w:val="24"/>
                <w:szCs w:val="24"/>
              </w:rPr>
            </w:pPr>
            <w: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</w:tcPr>
          <w:p w:rsidR="00427713" w:rsidRDefault="00427713" w:rsidP="00596EC0">
            <w:pPr>
              <w:snapToGrid w:val="0"/>
              <w:rPr>
                <w:sz w:val="24"/>
                <w:szCs w:val="24"/>
              </w:rPr>
            </w:pPr>
            <w:r>
              <w:t xml:space="preserve">Повышение  качества улично- дорожной сети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13" w:rsidRDefault="00427713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13" w:rsidRDefault="00427713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13" w:rsidRDefault="00DF49EC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6434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13" w:rsidRDefault="00427713"/>
          <w:p w:rsidR="00427713" w:rsidRDefault="00427713">
            <w:r w:rsidRPr="00A11752">
              <w:t>20708,0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13" w:rsidRDefault="00427713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6434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13" w:rsidRDefault="00427713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354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13" w:rsidRDefault="00427713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365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7713" w:rsidRDefault="00427713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13" w:rsidRDefault="00427713"/>
          <w:p w:rsidR="00427713" w:rsidRDefault="00427713">
            <w:r w:rsidRPr="00E71963">
              <w:t>381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713" w:rsidRDefault="00427713"/>
          <w:p w:rsidR="00427713" w:rsidRDefault="00427713">
            <w:r w:rsidRPr="00E71963">
              <w:t>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7713" w:rsidRDefault="00427713" w:rsidP="00427713">
            <w:pPr>
              <w:snapToGrid w:val="0"/>
              <w:jc w:val="center"/>
              <w:rPr>
                <w:sz w:val="24"/>
                <w:szCs w:val="24"/>
              </w:rPr>
            </w:pPr>
            <w:r>
              <w:t>2286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27713" w:rsidRDefault="00427713" w:rsidP="00596EC0">
            <w:pPr>
              <w:snapToGrid w:val="0"/>
              <w:jc w:val="center"/>
            </w:pPr>
          </w:p>
          <w:p w:rsidR="00427713" w:rsidRDefault="00427713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1905</w:t>
            </w:r>
          </w:p>
          <w:p w:rsidR="00427713" w:rsidRDefault="00427713" w:rsidP="00596E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27713" w:rsidRDefault="00427713" w:rsidP="00427713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713" w:rsidRDefault="00427713" w:rsidP="00A92C40">
            <w:pPr>
              <w:snapToGrid w:val="0"/>
              <w:rPr>
                <w:sz w:val="24"/>
                <w:szCs w:val="24"/>
              </w:rPr>
            </w:pPr>
            <w:r>
              <w:t>Администрация Новоникольского сельского поселения</w:t>
            </w:r>
          </w:p>
        </w:tc>
      </w:tr>
      <w:tr w:rsidR="00A92C40" w:rsidTr="00427713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rPr>
                <w:sz w:val="24"/>
                <w:szCs w:val="24"/>
              </w:rPr>
            </w:pPr>
            <w:r>
              <w:t xml:space="preserve">Уличное освещение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rPr>
                <w:sz w:val="24"/>
                <w:szCs w:val="24"/>
              </w:rPr>
            </w:pPr>
            <w:r>
              <w:t xml:space="preserve">Безопасность движения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4250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C40" w:rsidRDefault="00A92C40"/>
          <w:p w:rsidR="00A92C40" w:rsidRDefault="00A92C40">
            <w:r w:rsidRPr="00A11752">
              <w:t>20708,0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4250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C40" w:rsidRDefault="00A92C40"/>
          <w:p w:rsidR="00A92C40" w:rsidRDefault="00A92C40">
            <w:r w:rsidRPr="009A623C"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C40" w:rsidRDefault="00A92C40"/>
          <w:p w:rsidR="00A92C40" w:rsidRDefault="00A92C40">
            <w:r w:rsidRPr="009A623C"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C40" w:rsidRDefault="00A92C40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1500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1250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40" w:rsidRDefault="00A92C40" w:rsidP="00A92C40">
            <w:pPr>
              <w:snapToGrid w:val="0"/>
              <w:rPr>
                <w:sz w:val="24"/>
                <w:szCs w:val="24"/>
              </w:rPr>
            </w:pPr>
            <w:r>
              <w:t>Администрация Новоникольского сельского поселения</w:t>
            </w:r>
          </w:p>
        </w:tc>
      </w:tr>
      <w:tr w:rsidR="00A92C40" w:rsidTr="00427713">
        <w:trPr>
          <w:trHeight w:val="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jc w:val="center"/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427713" w:rsidP="00596EC0">
            <w:pPr>
              <w:snapToGrid w:val="0"/>
            </w:pPr>
            <w:r>
              <w:t>ИТОГО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jc w:val="center"/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427713" w:rsidP="00596EC0">
            <w:pPr>
              <w:snapToGrid w:val="0"/>
              <w:jc w:val="center"/>
            </w:pPr>
            <w:r>
              <w:t>10684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C40" w:rsidRPr="00A11752" w:rsidRDefault="00A92C40"/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427713" w:rsidP="00596EC0">
            <w:pPr>
              <w:snapToGrid w:val="0"/>
              <w:jc w:val="center"/>
            </w:pPr>
            <w:r>
              <w:t>10684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C11C33" w:rsidP="00596EC0">
            <w:pPr>
              <w:snapToGrid w:val="0"/>
              <w:jc w:val="center"/>
            </w:pPr>
            <w:r>
              <w:t>60</w:t>
            </w:r>
            <w:r w:rsidR="00A92C40"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jc w:val="center"/>
            </w:pPr>
            <w:r>
              <w:t>615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A92C40" w:rsidP="00596EC0">
            <w:pPr>
              <w:snapToGrid w:val="0"/>
              <w:jc w:val="center"/>
            </w:pPr>
            <w:r>
              <w:t>631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427713" w:rsidP="00596EC0">
            <w:pPr>
              <w:snapToGrid w:val="0"/>
              <w:jc w:val="center"/>
            </w:pPr>
            <w:r>
              <w:t>631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C40" w:rsidRDefault="00427713" w:rsidP="00596EC0">
            <w:pPr>
              <w:snapToGrid w:val="0"/>
              <w:jc w:val="center"/>
            </w:pPr>
            <w:r>
              <w:t>631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2C40" w:rsidRDefault="00427713" w:rsidP="00596EC0">
            <w:pPr>
              <w:snapToGrid w:val="0"/>
              <w:jc w:val="center"/>
            </w:pPr>
            <w:r>
              <w:t>3786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C40" w:rsidRDefault="00427713" w:rsidP="00596EC0">
            <w:pPr>
              <w:snapToGrid w:val="0"/>
              <w:jc w:val="center"/>
            </w:pPr>
            <w:r>
              <w:t>3155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C40" w:rsidRDefault="00427713" w:rsidP="00596EC0">
            <w:pPr>
              <w:snapToGrid w:val="0"/>
              <w:jc w:val="center"/>
            </w:pPr>
            <w:r>
              <w:t>631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C40" w:rsidRDefault="00A92C40" w:rsidP="00A92C40">
            <w:pPr>
              <w:snapToGrid w:val="0"/>
            </w:pPr>
          </w:p>
        </w:tc>
      </w:tr>
      <w:tr w:rsidR="001F2D96" w:rsidTr="00036F6E">
        <w:trPr>
          <w:gridAfter w:val="1"/>
          <w:wAfter w:w="561" w:type="dxa"/>
          <w:trHeight w:val="375"/>
        </w:trPr>
        <w:tc>
          <w:tcPr>
            <w:tcW w:w="15274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D96" w:rsidRDefault="001F2D96" w:rsidP="00596EC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t>*показатели уточняются</w:t>
            </w:r>
          </w:p>
        </w:tc>
      </w:tr>
    </w:tbl>
    <w:p w:rsidR="001F2D96" w:rsidRDefault="001F2D96" w:rsidP="0058430A">
      <w:pPr>
        <w:shd w:val="clear" w:color="auto" w:fill="FFFFFF"/>
        <w:jc w:val="both"/>
        <w:rPr>
          <w:b/>
          <w:bCs/>
        </w:rPr>
      </w:pPr>
    </w:p>
    <w:p w:rsidR="001F2D96" w:rsidRDefault="001F2D96" w:rsidP="0058430A">
      <w:pPr>
        <w:shd w:val="clear" w:color="auto" w:fill="FFFFFF"/>
        <w:jc w:val="both"/>
        <w:rPr>
          <w:b/>
          <w:bCs/>
        </w:rPr>
      </w:pPr>
    </w:p>
    <w:p w:rsidR="001F2D96" w:rsidRPr="00DC44C8" w:rsidRDefault="001F2D96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  <w:r w:rsidRPr="00DC44C8">
        <w:rPr>
          <w:b/>
          <w:bCs/>
          <w:sz w:val="24"/>
          <w:szCs w:val="24"/>
        </w:rPr>
        <w:t>Структура инвестиций.</w:t>
      </w:r>
    </w:p>
    <w:p w:rsidR="001F2D96" w:rsidRPr="00DC44C8" w:rsidRDefault="001F2D96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</w:p>
    <w:p w:rsidR="001F2D96" w:rsidRPr="00DC44C8" w:rsidRDefault="001F2D96" w:rsidP="0058430A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  <w:r w:rsidRPr="00DC44C8">
        <w:rPr>
          <w:spacing w:val="-1"/>
          <w:sz w:val="24"/>
          <w:szCs w:val="24"/>
        </w:rPr>
        <w:t>Общий объём средств, необходимый на первоочередные мероприя</w:t>
      </w:r>
      <w:r w:rsidRPr="00DC44C8">
        <w:rPr>
          <w:spacing w:val="-1"/>
          <w:sz w:val="24"/>
          <w:szCs w:val="24"/>
        </w:rPr>
        <w:softHyphen/>
      </w:r>
      <w:r w:rsidRPr="00DC44C8">
        <w:rPr>
          <w:sz w:val="24"/>
          <w:szCs w:val="24"/>
        </w:rPr>
        <w:t xml:space="preserve">тия по модернизации объектов улично – дорожной сети  </w:t>
      </w:r>
      <w:r w:rsidR="00A92C40">
        <w:rPr>
          <w:sz w:val="24"/>
          <w:szCs w:val="24"/>
        </w:rPr>
        <w:t xml:space="preserve">Новоникольского </w:t>
      </w:r>
      <w:r w:rsidRPr="00DC44C8">
        <w:rPr>
          <w:sz w:val="24"/>
          <w:szCs w:val="24"/>
        </w:rPr>
        <w:t xml:space="preserve">сельского поселения на 2017 - 2033 годы, составляет </w:t>
      </w:r>
      <w:r w:rsidR="0070352F">
        <w:rPr>
          <w:sz w:val="24"/>
          <w:szCs w:val="24"/>
        </w:rPr>
        <w:t xml:space="preserve">10684 </w:t>
      </w:r>
      <w:r w:rsidRPr="00DC44C8">
        <w:rPr>
          <w:sz w:val="24"/>
          <w:szCs w:val="24"/>
        </w:rPr>
        <w:t>тыс. рублей. Из них наибольшая доля требуется на ремонт и с</w:t>
      </w:r>
      <w:r w:rsidR="003947D4">
        <w:rPr>
          <w:sz w:val="24"/>
          <w:szCs w:val="24"/>
        </w:rPr>
        <w:t>содержание</w:t>
      </w:r>
      <w:r w:rsidRPr="00DC44C8">
        <w:rPr>
          <w:sz w:val="24"/>
          <w:szCs w:val="24"/>
        </w:rPr>
        <w:t xml:space="preserve">  автомобильных дорог.</w:t>
      </w:r>
    </w:p>
    <w:p w:rsidR="001F2D96" w:rsidRPr="00DC44C8" w:rsidRDefault="001F2D96" w:rsidP="0058430A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Распределение планового объёма инвестиций по транспортной инфраструктуре с учётом реализуемых и планируемых к реализации проектов развития улично- дорожной сети, а также их приоритетности, потребности в финансовых вложениях распределены на 2017 – 2033 годы. Полученные результаты (в ценах 2016 года) приведены в таб.6</w:t>
      </w:r>
    </w:p>
    <w:p w:rsidR="001F2D96" w:rsidRDefault="001F2D96" w:rsidP="0058430A">
      <w:pPr>
        <w:shd w:val="clear" w:color="auto" w:fill="FFFFFF"/>
        <w:spacing w:line="274" w:lineRule="exact"/>
        <w:jc w:val="both"/>
        <w:rPr>
          <w:b/>
          <w:bCs/>
          <w:color w:val="000000"/>
          <w:spacing w:val="-1"/>
        </w:rPr>
      </w:pPr>
    </w:p>
    <w:p w:rsidR="001F2D96" w:rsidRDefault="001F2D96" w:rsidP="0058430A">
      <w:pPr>
        <w:shd w:val="clear" w:color="auto" w:fill="FFFFFF"/>
        <w:spacing w:line="274" w:lineRule="exact"/>
        <w:ind w:firstLine="540"/>
        <w:jc w:val="both"/>
        <w:rPr>
          <w:b/>
          <w:bCs/>
          <w:color w:val="000000"/>
          <w:spacing w:val="-1"/>
        </w:rPr>
      </w:pPr>
    </w:p>
    <w:p w:rsidR="00A92C40" w:rsidRDefault="00A92C40" w:rsidP="0058430A">
      <w:pPr>
        <w:shd w:val="clear" w:color="auto" w:fill="FFFFFF"/>
        <w:spacing w:line="274" w:lineRule="exact"/>
        <w:ind w:firstLine="540"/>
        <w:jc w:val="both"/>
        <w:rPr>
          <w:b/>
          <w:bCs/>
          <w:color w:val="000000"/>
          <w:spacing w:val="-1"/>
        </w:rPr>
      </w:pPr>
    </w:p>
    <w:p w:rsidR="00A92C40" w:rsidRDefault="00A92C40" w:rsidP="0058430A">
      <w:pPr>
        <w:shd w:val="clear" w:color="auto" w:fill="FFFFFF"/>
        <w:spacing w:line="274" w:lineRule="exact"/>
        <w:ind w:firstLine="540"/>
        <w:jc w:val="both"/>
        <w:rPr>
          <w:b/>
          <w:bCs/>
          <w:color w:val="000000"/>
          <w:spacing w:val="-1"/>
        </w:rPr>
      </w:pPr>
    </w:p>
    <w:p w:rsidR="00A92C40" w:rsidRDefault="00A92C40" w:rsidP="0058430A">
      <w:pPr>
        <w:shd w:val="clear" w:color="auto" w:fill="FFFFFF"/>
        <w:spacing w:line="274" w:lineRule="exact"/>
        <w:ind w:firstLine="540"/>
        <w:jc w:val="both"/>
        <w:rPr>
          <w:b/>
          <w:bCs/>
          <w:color w:val="000000"/>
          <w:spacing w:val="-1"/>
        </w:rPr>
      </w:pPr>
    </w:p>
    <w:p w:rsidR="00DF49EC" w:rsidRPr="00DF49EC" w:rsidRDefault="001F2D96" w:rsidP="0058430A">
      <w:pPr>
        <w:shd w:val="clear" w:color="auto" w:fill="FFFFFF"/>
        <w:spacing w:line="274" w:lineRule="exact"/>
        <w:ind w:firstLine="540"/>
        <w:jc w:val="both"/>
        <w:rPr>
          <w:b/>
          <w:bCs/>
          <w:color w:val="000000"/>
          <w:sz w:val="24"/>
          <w:szCs w:val="24"/>
        </w:rPr>
      </w:pPr>
      <w:r w:rsidRPr="00DC44C8">
        <w:rPr>
          <w:b/>
          <w:bCs/>
          <w:color w:val="000000"/>
          <w:spacing w:val="-1"/>
          <w:sz w:val="24"/>
          <w:szCs w:val="24"/>
        </w:rPr>
        <w:t xml:space="preserve">Таблица 6. Распределение объёма инвестиций на период реализации МПТР </w:t>
      </w:r>
      <w:r w:rsidR="00A92C40">
        <w:rPr>
          <w:b/>
          <w:bCs/>
          <w:color w:val="000000"/>
          <w:spacing w:val="-1"/>
          <w:sz w:val="24"/>
          <w:szCs w:val="24"/>
        </w:rPr>
        <w:t xml:space="preserve">Новоникольского </w:t>
      </w:r>
      <w:r w:rsidRPr="00DC44C8">
        <w:rPr>
          <w:b/>
          <w:bCs/>
          <w:color w:val="000000"/>
          <w:spacing w:val="-1"/>
          <w:sz w:val="24"/>
          <w:szCs w:val="24"/>
        </w:rPr>
        <w:t xml:space="preserve">  сель</w:t>
      </w:r>
      <w:r w:rsidRPr="00DC44C8">
        <w:rPr>
          <w:b/>
          <w:bCs/>
          <w:color w:val="000000"/>
          <w:spacing w:val="-1"/>
          <w:sz w:val="24"/>
          <w:szCs w:val="24"/>
        </w:rPr>
        <w:softHyphen/>
      </w:r>
      <w:r w:rsidRPr="00DC44C8">
        <w:rPr>
          <w:b/>
          <w:bCs/>
          <w:color w:val="000000"/>
          <w:sz w:val="24"/>
          <w:szCs w:val="24"/>
        </w:rPr>
        <w:t>ского поселения, тыс. руб.</w:t>
      </w:r>
    </w:p>
    <w:tbl>
      <w:tblPr>
        <w:tblW w:w="13891" w:type="dxa"/>
        <w:tblInd w:w="891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134"/>
        <w:gridCol w:w="3118"/>
        <w:gridCol w:w="2410"/>
        <w:gridCol w:w="1418"/>
        <w:gridCol w:w="1134"/>
        <w:gridCol w:w="850"/>
        <w:gridCol w:w="709"/>
        <w:gridCol w:w="850"/>
        <w:gridCol w:w="663"/>
        <w:gridCol w:w="780"/>
        <w:gridCol w:w="780"/>
        <w:gridCol w:w="45"/>
      </w:tblGrid>
      <w:tr w:rsidR="001F2D96" w:rsidTr="00DF49EC">
        <w:trPr>
          <w:trHeight w:hRule="exact" w:val="31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D96" w:rsidRDefault="001F2D96" w:rsidP="00596EC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D96" w:rsidRDefault="001F2D96" w:rsidP="00596EC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Виды услуг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2D96" w:rsidRDefault="001F2D96" w:rsidP="00596EC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Инвестиции на реализацию программы</w:t>
            </w:r>
          </w:p>
        </w:tc>
      </w:tr>
      <w:tr w:rsidR="001F2D96" w:rsidTr="00DF49EC">
        <w:trPr>
          <w:gridAfter w:val="1"/>
          <w:wAfter w:w="45" w:type="dxa"/>
          <w:trHeight w:hRule="exact" w:val="73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2D96" w:rsidRDefault="001F2D96" w:rsidP="00596EC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D96" w:rsidRDefault="001F2D96" w:rsidP="00596EC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D96" w:rsidRDefault="001F2D96" w:rsidP="00596EC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D96" w:rsidRDefault="001F2D96" w:rsidP="00596EC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D96" w:rsidRDefault="001F2D96" w:rsidP="00596EC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D96" w:rsidRDefault="001F2D96" w:rsidP="00596EC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2D96" w:rsidRDefault="001F2D96" w:rsidP="00596EC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2022-2027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2D96" w:rsidRDefault="001F2D96" w:rsidP="00596EC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2028-</w:t>
            </w:r>
            <w:r w:rsidR="00DF49E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49EC" w:rsidRDefault="00DF49EC" w:rsidP="00596EC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1F2D96" w:rsidRDefault="001F2D96" w:rsidP="00596EC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2D96" w:rsidRDefault="001F2D96" w:rsidP="00596EC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 w:rsidR="00DF49EC" w:rsidTr="00DF49EC">
        <w:trPr>
          <w:gridAfter w:val="1"/>
          <w:wAfter w:w="45" w:type="dxa"/>
          <w:trHeight w:hRule="exact" w:val="293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596EC0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596EC0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DF49EC" w:rsidRDefault="00DF49EC" w:rsidP="00596EC0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DF49EC" w:rsidRDefault="00DF49EC" w:rsidP="00596EC0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DF49EC" w:rsidRDefault="00DF49EC" w:rsidP="00596EC0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сетидорожной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354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365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2286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DF49EC">
            <w:pPr>
              <w:snapToGrid w:val="0"/>
              <w:jc w:val="center"/>
              <w:rPr>
                <w:sz w:val="24"/>
                <w:szCs w:val="24"/>
              </w:rPr>
            </w:pPr>
            <w:r>
              <w:t>1905</w:t>
            </w:r>
          </w:p>
          <w:p w:rsidR="00DF49EC" w:rsidRDefault="00DF49EC" w:rsidP="004A0C5C">
            <w:pPr>
              <w:snapToGrid w:val="0"/>
              <w:jc w:val="center"/>
            </w:pPr>
          </w:p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1905</w:t>
            </w:r>
          </w:p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6434</w:t>
            </w:r>
          </w:p>
        </w:tc>
      </w:tr>
      <w:tr w:rsidR="00DF49EC" w:rsidTr="00DF49EC">
        <w:trPr>
          <w:gridAfter w:val="1"/>
          <w:wAfter w:w="45" w:type="dxa"/>
          <w:trHeight w:hRule="exact"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596EC0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49EC" w:rsidRDefault="00DF49EC" w:rsidP="00596EC0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Освещение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1500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1250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4250</w:t>
            </w:r>
          </w:p>
        </w:tc>
      </w:tr>
    </w:tbl>
    <w:p w:rsidR="001F2D96" w:rsidRDefault="001F2D96" w:rsidP="0058430A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1F2D96" w:rsidRPr="00DC44C8" w:rsidRDefault="001F2D96" w:rsidP="0058430A">
      <w:pPr>
        <w:shd w:val="clear" w:color="auto" w:fill="FFFFFF"/>
        <w:ind w:firstLine="54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В результате анализа состояния   улично-дорожной сети  </w:t>
      </w:r>
      <w:r w:rsidR="00DF49EC">
        <w:rPr>
          <w:sz w:val="24"/>
          <w:szCs w:val="24"/>
        </w:rPr>
        <w:t>Новоникольского</w:t>
      </w:r>
      <w:r w:rsidRPr="00DC44C8">
        <w:rPr>
          <w:sz w:val="24"/>
          <w:szCs w:val="24"/>
        </w:rPr>
        <w:t xml:space="preserve"> сельского поселения показано, что экономика поселе</w:t>
      </w:r>
      <w:r w:rsidRPr="00DC44C8">
        <w:rPr>
          <w:sz w:val="24"/>
          <w:szCs w:val="24"/>
        </w:rPr>
        <w:softHyphen/>
        <w:t>ния является малопривлекательной для частных инвестиций</w:t>
      </w:r>
      <w:r w:rsidRPr="00DC44C8">
        <w:rPr>
          <w:spacing w:val="-1"/>
          <w:sz w:val="24"/>
          <w:szCs w:val="24"/>
        </w:rPr>
        <w:t>.</w:t>
      </w:r>
      <w:r w:rsidRPr="00DC44C8">
        <w:rPr>
          <w:sz w:val="24"/>
          <w:szCs w:val="24"/>
        </w:rPr>
        <w:t xml:space="preserve"> Причинами тому служат </w:t>
      </w:r>
      <w:r w:rsidRPr="00DC44C8">
        <w:rPr>
          <w:spacing w:val="-1"/>
          <w:sz w:val="24"/>
          <w:szCs w:val="24"/>
        </w:rPr>
        <w:t xml:space="preserve">низкий уровень доходов населения, отсутствие роста объёмов производства, </w:t>
      </w:r>
      <w:r w:rsidR="003947D4">
        <w:rPr>
          <w:spacing w:val="-1"/>
          <w:sz w:val="24"/>
          <w:szCs w:val="24"/>
        </w:rPr>
        <w:t>сокращение</w:t>
      </w:r>
      <w:r w:rsidR="003947D4">
        <w:rPr>
          <w:sz w:val="24"/>
          <w:szCs w:val="24"/>
        </w:rPr>
        <w:t xml:space="preserve"> численности</w:t>
      </w:r>
      <w:r w:rsidRPr="00DC44C8">
        <w:rPr>
          <w:sz w:val="24"/>
          <w:szCs w:val="24"/>
        </w:rPr>
        <w:t xml:space="preserve">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DC44C8">
        <w:rPr>
          <w:sz w:val="24"/>
          <w:szCs w:val="24"/>
        </w:rPr>
        <w:softHyphen/>
        <w:t>ты транспортной  инфраструктуры поселения, осуществляют незначительные капиталь</w:t>
      </w:r>
      <w:r w:rsidRPr="00DC44C8">
        <w:rPr>
          <w:sz w:val="24"/>
          <w:szCs w:val="24"/>
        </w:rPr>
        <w:softHyphen/>
        <w:t>ные вложения. Поэтому в ка</w:t>
      </w:r>
      <w:r w:rsidRPr="00DC44C8">
        <w:rPr>
          <w:sz w:val="24"/>
          <w:szCs w:val="24"/>
        </w:rPr>
        <w:softHyphen/>
        <w:t>честве основного источника инвестиций предлагается подразумевать поступления от вы</w:t>
      </w:r>
      <w:r w:rsidRPr="00DC44C8">
        <w:rPr>
          <w:sz w:val="24"/>
          <w:szCs w:val="24"/>
        </w:rPr>
        <w:softHyphen/>
        <w:t>шестоящих бюджетов.</w:t>
      </w:r>
    </w:p>
    <w:p w:rsidR="001F2D96" w:rsidRPr="00DC44C8" w:rsidRDefault="001F2D96" w:rsidP="0058430A">
      <w:pPr>
        <w:shd w:val="clear" w:color="auto" w:fill="FFFFFF"/>
        <w:ind w:firstLine="708"/>
        <w:jc w:val="both"/>
        <w:rPr>
          <w:sz w:val="24"/>
          <w:szCs w:val="24"/>
        </w:rPr>
      </w:pPr>
      <w:r w:rsidRPr="00DC44C8">
        <w:rPr>
          <w:spacing w:val="-1"/>
          <w:sz w:val="24"/>
          <w:szCs w:val="24"/>
        </w:rPr>
        <w:t>Оценочное распределение денежных средств на реализацию МПТР (в ценах 2016 го</w:t>
      </w:r>
      <w:r w:rsidRPr="00DC44C8"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да) приведено в таб.7</w:t>
      </w:r>
    </w:p>
    <w:p w:rsidR="001F2D96" w:rsidRDefault="001F2D96" w:rsidP="0058430A">
      <w:pPr>
        <w:shd w:val="clear" w:color="auto" w:fill="FFFFFF"/>
        <w:ind w:firstLine="426"/>
        <w:jc w:val="both"/>
        <w:rPr>
          <w:b/>
          <w:bCs/>
          <w:color w:val="000000"/>
          <w:spacing w:val="-1"/>
          <w:sz w:val="24"/>
          <w:szCs w:val="24"/>
        </w:rPr>
      </w:pPr>
    </w:p>
    <w:p w:rsidR="001F2D96" w:rsidRDefault="001F2D96" w:rsidP="0058430A">
      <w:pPr>
        <w:shd w:val="clear" w:color="auto" w:fill="FFFFFF"/>
        <w:ind w:firstLine="426"/>
        <w:jc w:val="both"/>
        <w:rPr>
          <w:b/>
          <w:bCs/>
          <w:color w:val="000000"/>
          <w:spacing w:val="-1"/>
          <w:sz w:val="24"/>
          <w:szCs w:val="24"/>
        </w:rPr>
      </w:pPr>
      <w:r w:rsidRPr="00DC44C8">
        <w:rPr>
          <w:b/>
          <w:bCs/>
          <w:color w:val="000000"/>
          <w:spacing w:val="-1"/>
          <w:sz w:val="24"/>
          <w:szCs w:val="24"/>
        </w:rPr>
        <w:t>Таблица 7. Источники привлечения денежных средств на реализацию МПТР</w:t>
      </w:r>
      <w:r w:rsidR="00DF49EC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DC44C8">
        <w:rPr>
          <w:b/>
          <w:bCs/>
          <w:color w:val="000000"/>
          <w:spacing w:val="-1"/>
          <w:sz w:val="24"/>
          <w:szCs w:val="24"/>
        </w:rPr>
        <w:t xml:space="preserve"> </w:t>
      </w:r>
      <w:r w:rsidR="00DF49EC">
        <w:rPr>
          <w:b/>
          <w:bCs/>
          <w:color w:val="000000"/>
          <w:spacing w:val="-1"/>
          <w:sz w:val="24"/>
          <w:szCs w:val="24"/>
        </w:rPr>
        <w:t xml:space="preserve">Новоникольского </w:t>
      </w:r>
      <w:r w:rsidRPr="00DC44C8">
        <w:rPr>
          <w:b/>
          <w:bCs/>
          <w:color w:val="000000"/>
          <w:spacing w:val="-1"/>
          <w:sz w:val="24"/>
          <w:szCs w:val="24"/>
        </w:rPr>
        <w:t xml:space="preserve">  сельского поселения, тыс. руб.</w:t>
      </w:r>
    </w:p>
    <w:p w:rsidR="001F2D96" w:rsidRPr="00DC44C8" w:rsidRDefault="001F2D96" w:rsidP="0058430A">
      <w:pPr>
        <w:shd w:val="clear" w:color="auto" w:fill="FFFFFF"/>
        <w:ind w:firstLine="426"/>
        <w:jc w:val="both"/>
        <w:rPr>
          <w:b/>
          <w:bCs/>
          <w:color w:val="000000"/>
          <w:spacing w:val="-1"/>
          <w:sz w:val="24"/>
          <w:szCs w:val="24"/>
        </w:rPr>
      </w:pPr>
    </w:p>
    <w:tbl>
      <w:tblPr>
        <w:tblW w:w="11520" w:type="dxa"/>
        <w:tblInd w:w="152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51"/>
        <w:gridCol w:w="2015"/>
        <w:gridCol w:w="1517"/>
        <w:gridCol w:w="1495"/>
        <w:gridCol w:w="1979"/>
        <w:gridCol w:w="1260"/>
        <w:gridCol w:w="1260"/>
        <w:gridCol w:w="1443"/>
      </w:tblGrid>
      <w:tr w:rsidR="001F2D96" w:rsidTr="00DF49EC">
        <w:trPr>
          <w:trHeight w:hRule="exact" w:val="106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D96" w:rsidRDefault="001F2D96" w:rsidP="00596EC0">
            <w:pPr>
              <w:shd w:val="clear" w:color="auto" w:fill="FFFFFF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D96" w:rsidRDefault="001F2D96" w:rsidP="00596EC0">
            <w:pPr>
              <w:shd w:val="clear" w:color="auto" w:fill="FFFFFF"/>
              <w:snapToGrid w:val="0"/>
              <w:rPr>
                <w:b/>
                <w:bCs/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</w:rPr>
              <w:t>Наименование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D96" w:rsidRDefault="001F2D96" w:rsidP="00596EC0">
            <w:pPr>
              <w:shd w:val="clear" w:color="auto" w:fill="FFFFFF"/>
              <w:snapToGrid w:val="0"/>
              <w:spacing w:line="274" w:lineRule="exact"/>
              <w:ind w:firstLine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</w:rPr>
              <w:t>Бюджеты всех уров</w:t>
            </w:r>
            <w:r>
              <w:rPr>
                <w:b/>
                <w:bCs/>
                <w:spacing w:val="-2"/>
              </w:rPr>
              <w:softHyphen/>
            </w:r>
            <w:r>
              <w:rPr>
                <w:b/>
                <w:bCs/>
                <w:spacing w:val="-4"/>
              </w:rPr>
              <w:t>ней и част</w:t>
            </w:r>
            <w:r>
              <w:rPr>
                <w:b/>
                <w:bCs/>
                <w:spacing w:val="-4"/>
              </w:rPr>
              <w:softHyphen/>
            </w:r>
            <w:r>
              <w:rPr>
                <w:b/>
                <w:bCs/>
                <w:spacing w:val="-2"/>
              </w:rPr>
              <w:t>ные инве</w:t>
            </w:r>
            <w:r>
              <w:rPr>
                <w:b/>
                <w:bCs/>
                <w:spacing w:val="-2"/>
              </w:rPr>
              <w:softHyphen/>
            </w:r>
            <w:r>
              <w:rPr>
                <w:b/>
                <w:bCs/>
              </w:rPr>
              <w:t>сторы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D96" w:rsidRDefault="001F2D96" w:rsidP="00596EC0">
            <w:pPr>
              <w:shd w:val="clear" w:color="auto" w:fill="FFFFFF"/>
              <w:snapToGrid w:val="0"/>
              <w:spacing w:line="278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 xml:space="preserve">В т.ч.  федеральный </w:t>
            </w:r>
            <w:r>
              <w:rPr>
                <w:b/>
                <w:bCs/>
              </w:rPr>
              <w:t xml:space="preserve">бюджет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D96" w:rsidRDefault="001F2D96" w:rsidP="00596EC0">
            <w:pPr>
              <w:shd w:val="clear" w:color="auto" w:fill="FFFFFF"/>
              <w:snapToGrid w:val="0"/>
              <w:spacing w:line="27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</w:rPr>
              <w:t xml:space="preserve">В т.ч. </w:t>
            </w:r>
            <w:r>
              <w:rPr>
                <w:b/>
                <w:bCs/>
              </w:rPr>
              <w:t>бюджет областной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96" w:rsidRDefault="001F2D96" w:rsidP="00596EC0">
            <w:pPr>
              <w:shd w:val="clear" w:color="auto" w:fill="FFFFFF"/>
              <w:snapToGrid w:val="0"/>
              <w:spacing w:line="27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</w:rPr>
              <w:t xml:space="preserve">В т.ч. </w:t>
            </w:r>
            <w:r>
              <w:rPr>
                <w:b/>
                <w:bCs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2D96" w:rsidRDefault="001F2D96" w:rsidP="00596EC0">
            <w:pPr>
              <w:shd w:val="clear" w:color="auto" w:fill="FFFFFF"/>
              <w:snapToGrid w:val="0"/>
              <w:spacing w:line="274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 т.ч.</w:t>
            </w:r>
          </w:p>
          <w:p w:rsidR="001F2D96" w:rsidRDefault="001F2D96" w:rsidP="00596EC0">
            <w:pPr>
              <w:shd w:val="clear" w:color="auto" w:fill="FFFFFF"/>
              <w:spacing w:line="274" w:lineRule="exact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бюджет</w:t>
            </w:r>
          </w:p>
          <w:p w:rsidR="001F2D96" w:rsidRDefault="001F2D96" w:rsidP="00596EC0">
            <w:pPr>
              <w:shd w:val="clear" w:color="auto" w:fill="FFFFFF"/>
              <w:spacing w:line="274" w:lineRule="exact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</w:rPr>
              <w:t>поселения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D96" w:rsidRDefault="001F2D96" w:rsidP="00596EC0">
            <w:pPr>
              <w:shd w:val="clear" w:color="auto" w:fill="FFFFFF"/>
              <w:snapToGrid w:val="0"/>
              <w:spacing w:line="278" w:lineRule="exact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</w:rPr>
              <w:t>В т.ч. вне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  <w:spacing w:val="-3"/>
              </w:rPr>
              <w:t xml:space="preserve">бюджетные </w:t>
            </w:r>
            <w:r>
              <w:rPr>
                <w:b/>
                <w:bCs/>
                <w:spacing w:val="-1"/>
              </w:rPr>
              <w:t>источники</w:t>
            </w:r>
          </w:p>
        </w:tc>
      </w:tr>
      <w:tr w:rsidR="00DF49EC" w:rsidTr="004A0C5C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596EC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596EC0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DF49EC" w:rsidRDefault="00DF49EC" w:rsidP="00596EC0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DF49EC" w:rsidRDefault="00DF49EC" w:rsidP="00596EC0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DF49EC" w:rsidRDefault="00DF49EC" w:rsidP="00596EC0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сетидорожной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6434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49EC" w:rsidRDefault="00DF49EC" w:rsidP="00596EC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49EC" w:rsidRDefault="00DF49EC" w:rsidP="00596EC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EC" w:rsidRDefault="00DF49EC" w:rsidP="00596EC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6434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EC" w:rsidRDefault="00DF49EC" w:rsidP="00596EC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DF49EC" w:rsidTr="004A0C5C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596EC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49EC" w:rsidRDefault="00DF49EC" w:rsidP="00596EC0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Освещение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4250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49EC" w:rsidRDefault="00DF49EC" w:rsidP="00596EC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49EC" w:rsidRDefault="00DF49EC" w:rsidP="00596EC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EC" w:rsidRDefault="00DF49EC" w:rsidP="00596EC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49EC" w:rsidRDefault="00DF49EC" w:rsidP="004A0C5C">
            <w:pPr>
              <w:snapToGrid w:val="0"/>
              <w:jc w:val="center"/>
              <w:rPr>
                <w:sz w:val="24"/>
                <w:szCs w:val="24"/>
              </w:rPr>
            </w:pPr>
            <w:r>
              <w:t>4250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EC" w:rsidRDefault="00DF49EC" w:rsidP="00596EC0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1F2D96" w:rsidRDefault="001F2D96" w:rsidP="0058430A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1F2D96" w:rsidRPr="00DC44C8" w:rsidRDefault="001F2D96" w:rsidP="0058430A">
      <w:pPr>
        <w:shd w:val="clear" w:color="auto" w:fill="FFFFFF"/>
        <w:ind w:firstLine="708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Под внебюджетными источниками понимаются средства пред</w:t>
      </w:r>
      <w:r w:rsidRPr="00DC44C8">
        <w:rPr>
          <w:sz w:val="24"/>
          <w:szCs w:val="24"/>
        </w:rPr>
        <w:softHyphen/>
        <w:t>приятий, внешних инвесторов и потребителей. Более конкретно распределение источни</w:t>
      </w:r>
      <w:r w:rsidRPr="00DC44C8">
        <w:rPr>
          <w:sz w:val="24"/>
          <w:szCs w:val="24"/>
        </w:rPr>
        <w:softHyphen/>
        <w:t>ков финансирования определяется при разработке инвестиционных проектов.</w:t>
      </w:r>
    </w:p>
    <w:p w:rsidR="001F2D96" w:rsidRPr="00DC44C8" w:rsidRDefault="001F2D96" w:rsidP="0058430A">
      <w:pPr>
        <w:shd w:val="clear" w:color="auto" w:fill="FFFFFF"/>
        <w:spacing w:line="274" w:lineRule="exact"/>
        <w:ind w:firstLine="768"/>
        <w:jc w:val="both"/>
        <w:rPr>
          <w:sz w:val="24"/>
          <w:szCs w:val="24"/>
        </w:rPr>
      </w:pPr>
      <w:r w:rsidRPr="00DC44C8">
        <w:rPr>
          <w:spacing w:val="-1"/>
          <w:sz w:val="24"/>
          <w:szCs w:val="24"/>
        </w:rPr>
        <w:t>Перспективы сельского поселения до 2033 года связаны с расширением производ</w:t>
      </w:r>
      <w:r w:rsidRPr="00DC44C8">
        <w:rPr>
          <w:spacing w:val="-1"/>
          <w:sz w:val="24"/>
          <w:szCs w:val="24"/>
        </w:rPr>
        <w:softHyphen/>
        <w:t>ства в сельском хозяйстве, растениеводстве, животноводстве, личных подсобных хозяйст</w:t>
      </w:r>
      <w:r w:rsidRPr="00DC44C8">
        <w:rPr>
          <w:spacing w:val="-1"/>
          <w:sz w:val="24"/>
          <w:szCs w:val="24"/>
        </w:rPr>
        <w:softHyphen/>
      </w:r>
      <w:r w:rsidRPr="00DC44C8">
        <w:rPr>
          <w:sz w:val="24"/>
          <w:szCs w:val="24"/>
        </w:rPr>
        <w:t>вах.</w:t>
      </w:r>
    </w:p>
    <w:p w:rsidR="001F2D96" w:rsidRPr="00DF49EC" w:rsidRDefault="001F2D96" w:rsidP="00DF49EC">
      <w:pPr>
        <w:shd w:val="clear" w:color="auto" w:fill="FFFFFF"/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DC44C8">
        <w:rPr>
          <w:sz w:val="24"/>
          <w:szCs w:val="24"/>
        </w:rPr>
        <w:t>Рассматривая интегральные показатели текущего уровня социально-</w:t>
      </w:r>
      <w:r w:rsidRPr="00DC44C8">
        <w:rPr>
          <w:spacing w:val="-1"/>
          <w:sz w:val="24"/>
          <w:szCs w:val="24"/>
        </w:rPr>
        <w:t xml:space="preserve">экономического развития </w:t>
      </w:r>
      <w:r w:rsidR="003F4DF6">
        <w:rPr>
          <w:spacing w:val="-1"/>
          <w:sz w:val="24"/>
          <w:szCs w:val="24"/>
        </w:rPr>
        <w:t xml:space="preserve">Новоникольского </w:t>
      </w:r>
      <w:r w:rsidRPr="00DC44C8">
        <w:rPr>
          <w:spacing w:val="-1"/>
          <w:sz w:val="24"/>
          <w:szCs w:val="24"/>
        </w:rPr>
        <w:t xml:space="preserve"> сельского поселения, отмечается следующее:</w:t>
      </w:r>
    </w:p>
    <w:p w:rsidR="001F2D96" w:rsidRPr="00DC44C8" w:rsidRDefault="003947D4" w:rsidP="00DF49EC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49EC">
        <w:rPr>
          <w:sz w:val="24"/>
          <w:szCs w:val="24"/>
        </w:rPr>
        <w:t>-</w:t>
      </w:r>
      <w:r w:rsidR="001F2D96" w:rsidRPr="00DC44C8">
        <w:rPr>
          <w:sz w:val="24"/>
          <w:szCs w:val="24"/>
        </w:rPr>
        <w:t>бюджетная обеспеченность низкая.</w:t>
      </w:r>
    </w:p>
    <w:p w:rsidR="00DF49EC" w:rsidRDefault="003947D4" w:rsidP="00DF49EC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49EC">
        <w:rPr>
          <w:sz w:val="24"/>
          <w:szCs w:val="24"/>
        </w:rPr>
        <w:t>-</w:t>
      </w:r>
      <w:r w:rsidR="001F2D96" w:rsidRPr="00DC44C8">
        <w:rPr>
          <w:sz w:val="24"/>
          <w:szCs w:val="24"/>
        </w:rPr>
        <w:t>транспортная доступность  поселения низкая;</w:t>
      </w:r>
    </w:p>
    <w:p w:rsidR="00DF49EC" w:rsidRDefault="003947D4" w:rsidP="00DF49EC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49EC">
        <w:rPr>
          <w:sz w:val="24"/>
          <w:szCs w:val="24"/>
        </w:rPr>
        <w:t>-</w:t>
      </w:r>
      <w:r w:rsidR="001F2D96" w:rsidRPr="00DC44C8">
        <w:rPr>
          <w:sz w:val="24"/>
          <w:szCs w:val="24"/>
        </w:rPr>
        <w:t xml:space="preserve">наличие трудовых ресурсов позволяет обеспечить потребности </w:t>
      </w:r>
      <w:r>
        <w:rPr>
          <w:sz w:val="24"/>
          <w:szCs w:val="24"/>
        </w:rPr>
        <w:t>в рас</w:t>
      </w:r>
      <w:r>
        <w:rPr>
          <w:sz w:val="24"/>
          <w:szCs w:val="24"/>
        </w:rPr>
        <w:softHyphen/>
        <w:t>ширении</w:t>
      </w:r>
      <w:r w:rsidR="001F2D96" w:rsidRPr="00DC44C8">
        <w:rPr>
          <w:sz w:val="24"/>
          <w:szCs w:val="24"/>
        </w:rPr>
        <w:t xml:space="preserve"> производства;</w:t>
      </w:r>
    </w:p>
    <w:p w:rsidR="001F2D96" w:rsidRPr="00DC44C8" w:rsidRDefault="003947D4" w:rsidP="00DF49EC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F49EC">
        <w:rPr>
          <w:sz w:val="24"/>
          <w:szCs w:val="24"/>
        </w:rPr>
        <w:t>-</w:t>
      </w:r>
      <w:r w:rsidR="001F2D96" w:rsidRPr="00DC44C8">
        <w:rPr>
          <w:sz w:val="24"/>
          <w:szCs w:val="24"/>
        </w:rPr>
        <w:t>состояние жилищного фонда - в большей части приемлемое с достаточно высо</w:t>
      </w:r>
      <w:r w:rsidR="001F2D96" w:rsidRPr="00DC44C8">
        <w:rPr>
          <w:sz w:val="24"/>
          <w:szCs w:val="24"/>
        </w:rPr>
        <w:softHyphen/>
        <w:t>кой долей ветхого жилья;</w:t>
      </w:r>
    </w:p>
    <w:p w:rsidR="001F2D96" w:rsidRPr="00DC44C8" w:rsidRDefault="003947D4" w:rsidP="0058430A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spacing w:val="-1"/>
          <w:sz w:val="24"/>
          <w:szCs w:val="24"/>
        </w:rPr>
        <w:tab/>
        <w:t xml:space="preserve">   </w:t>
      </w:r>
      <w:r w:rsidR="00DF49EC">
        <w:rPr>
          <w:spacing w:val="-1"/>
          <w:sz w:val="24"/>
          <w:szCs w:val="24"/>
        </w:rPr>
        <w:t>-</w:t>
      </w:r>
      <w:r w:rsidR="001F2D96" w:rsidRPr="00DC44C8">
        <w:rPr>
          <w:spacing w:val="-1"/>
          <w:sz w:val="24"/>
          <w:szCs w:val="24"/>
        </w:rPr>
        <w:t xml:space="preserve"> доходы населения на уровне средних по району.</w:t>
      </w:r>
    </w:p>
    <w:p w:rsidR="001F2D96" w:rsidRDefault="001F2D96" w:rsidP="0058430A">
      <w:pPr>
        <w:sectPr w:rsidR="001F2D96">
          <w:pgSz w:w="16838" w:h="11906" w:orient="landscape"/>
          <w:pgMar w:top="284" w:right="1134" w:bottom="851" w:left="1134" w:header="709" w:footer="709" w:gutter="0"/>
          <w:cols w:space="720"/>
        </w:sectPr>
      </w:pPr>
    </w:p>
    <w:p w:rsidR="001F2D96" w:rsidRDefault="001F2D96" w:rsidP="0058430A">
      <w:pPr>
        <w:pStyle w:val="a8"/>
        <w:spacing w:before="0" w:beforeAutospacing="0" w:after="0" w:afterAutospacing="0" w:line="238" w:lineRule="atLeast"/>
        <w:jc w:val="center"/>
        <w:rPr>
          <w:b/>
          <w:bCs/>
        </w:rPr>
      </w:pPr>
      <w:r>
        <w:rPr>
          <w:b/>
          <w:bCs/>
        </w:rPr>
        <w:lastRenderedPageBreak/>
        <w:t>6. Оценка эффективности мероприятий развития транспортной инфраструктуры.</w:t>
      </w:r>
    </w:p>
    <w:p w:rsidR="001F2D96" w:rsidRPr="00DC44C8" w:rsidRDefault="00A96848" w:rsidP="0058430A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1F2D96" w:rsidRPr="00DC44C8">
        <w:rPr>
          <w:sz w:val="24"/>
          <w:szCs w:val="24"/>
        </w:rPr>
        <w:t xml:space="preserve">- </w:t>
      </w:r>
      <w:r w:rsidR="003F4DF6">
        <w:rPr>
          <w:sz w:val="24"/>
          <w:szCs w:val="24"/>
        </w:rPr>
        <w:t>поддержание</w:t>
      </w:r>
      <w:r w:rsidR="001F2D96" w:rsidRPr="00DC44C8">
        <w:rPr>
          <w:sz w:val="24"/>
          <w:szCs w:val="24"/>
        </w:rPr>
        <w:t xml:space="preserve"> транспортной инфраструктуры поселения</w:t>
      </w:r>
      <w:r>
        <w:rPr>
          <w:sz w:val="24"/>
          <w:szCs w:val="24"/>
        </w:rPr>
        <w:t>;</w:t>
      </w:r>
      <w:r w:rsidR="001F2D96" w:rsidRPr="00DC44C8">
        <w:rPr>
          <w:sz w:val="24"/>
          <w:szCs w:val="24"/>
        </w:rPr>
        <w:t xml:space="preserve"> </w:t>
      </w:r>
    </w:p>
    <w:p w:rsidR="001F2D96" w:rsidRPr="00DC44C8" w:rsidRDefault="00A96848" w:rsidP="0058430A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1F2D96" w:rsidRPr="00DC44C8">
        <w:rPr>
          <w:sz w:val="24"/>
          <w:szCs w:val="24"/>
        </w:rPr>
        <w:t>-сбалансированное и скоордин</w:t>
      </w:r>
      <w:r w:rsidR="003F4DF6">
        <w:rPr>
          <w:sz w:val="24"/>
          <w:szCs w:val="24"/>
        </w:rPr>
        <w:t>ированное с иными сферами жизне</w:t>
      </w:r>
      <w:r w:rsidR="001F2D96" w:rsidRPr="00DC44C8">
        <w:rPr>
          <w:sz w:val="24"/>
          <w:szCs w:val="24"/>
        </w:rPr>
        <w:t>деятельности</w:t>
      </w:r>
      <w:r>
        <w:rPr>
          <w:sz w:val="24"/>
          <w:szCs w:val="24"/>
        </w:rPr>
        <w:t>;</w:t>
      </w:r>
    </w:p>
    <w:p w:rsidR="001F2D96" w:rsidRPr="00DC44C8" w:rsidRDefault="00A96848" w:rsidP="0058430A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2D96" w:rsidRPr="00DC44C8">
        <w:rPr>
          <w:sz w:val="24"/>
          <w:szCs w:val="24"/>
        </w:rPr>
        <w:t xml:space="preserve">-повышение безопасности </w:t>
      </w:r>
      <w:r w:rsidR="003F4DF6">
        <w:rPr>
          <w:sz w:val="24"/>
          <w:szCs w:val="24"/>
        </w:rPr>
        <w:t>движения</w:t>
      </w:r>
      <w:r>
        <w:rPr>
          <w:sz w:val="24"/>
          <w:szCs w:val="24"/>
        </w:rPr>
        <w:t>;</w:t>
      </w:r>
    </w:p>
    <w:p w:rsidR="001F2D96" w:rsidRPr="00DC44C8" w:rsidRDefault="00A96848" w:rsidP="0058430A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2D96" w:rsidRPr="00DC44C8">
        <w:rPr>
          <w:sz w:val="24"/>
          <w:szCs w:val="24"/>
        </w:rPr>
        <w:t>-качество транспортного обслуживания населения, юридических лиц и индивидуальных предпринимателей, осуществляющих экономическую деятельность</w:t>
      </w:r>
      <w:r>
        <w:rPr>
          <w:sz w:val="24"/>
          <w:szCs w:val="24"/>
        </w:rPr>
        <w:t>;</w:t>
      </w:r>
      <w:r w:rsidR="001F2D96" w:rsidRPr="00DC44C8">
        <w:rPr>
          <w:sz w:val="24"/>
          <w:szCs w:val="24"/>
        </w:rPr>
        <w:t xml:space="preserve">  </w:t>
      </w:r>
    </w:p>
    <w:p w:rsidR="001F2D96" w:rsidRPr="00DC44C8" w:rsidRDefault="00A96848" w:rsidP="0058430A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2D96" w:rsidRPr="00DC44C8">
        <w:rPr>
          <w:sz w:val="24"/>
          <w:szCs w:val="24"/>
        </w:rPr>
        <w:t>-снижение негативного воздействия транспортной инфраструктуры на окружающую среду поселения.</w:t>
      </w:r>
    </w:p>
    <w:p w:rsidR="001F2D96" w:rsidRDefault="001F2D96" w:rsidP="0058430A">
      <w:pPr>
        <w:pStyle w:val="a8"/>
        <w:spacing w:before="0" w:beforeAutospacing="0" w:after="0" w:afterAutospacing="0" w:line="238" w:lineRule="atLeast"/>
        <w:jc w:val="center"/>
        <w:rPr>
          <w:b/>
          <w:bCs/>
        </w:rPr>
      </w:pPr>
      <w:r w:rsidRPr="00DC44C8">
        <w:rPr>
          <w:b/>
          <w:bCs/>
        </w:rPr>
        <w:t>7. Предложение по совершенствованию</w:t>
      </w:r>
      <w:r>
        <w:rPr>
          <w:b/>
          <w:bCs/>
        </w:rPr>
        <w:t xml:space="preserve"> правового информационного обеспечения деятельности в сфере транспортного обслуживания населения и субъектов экономической деятельности  на территории </w:t>
      </w:r>
      <w:r w:rsidR="003F4DF6">
        <w:rPr>
          <w:b/>
          <w:bCs/>
        </w:rPr>
        <w:t xml:space="preserve">Новоникольского </w:t>
      </w:r>
      <w:r>
        <w:rPr>
          <w:b/>
          <w:bCs/>
        </w:rPr>
        <w:t xml:space="preserve"> сельского поселения.</w:t>
      </w:r>
    </w:p>
    <w:p w:rsidR="001F2D96" w:rsidRPr="00DC44C8" w:rsidRDefault="00A96848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2D96" w:rsidRPr="00A96848">
        <w:rPr>
          <w:sz w:val="24"/>
          <w:szCs w:val="24"/>
        </w:rPr>
        <w:t xml:space="preserve">Администрация </w:t>
      </w:r>
      <w:r w:rsidR="003F4DF6" w:rsidRPr="00A96848">
        <w:rPr>
          <w:b/>
          <w:bCs/>
          <w:sz w:val="24"/>
          <w:szCs w:val="24"/>
        </w:rPr>
        <w:t>Новоникольского</w:t>
      </w:r>
      <w:r w:rsidR="001F2D96" w:rsidRPr="00A96848">
        <w:rPr>
          <w:sz w:val="24"/>
          <w:szCs w:val="24"/>
        </w:rPr>
        <w:t xml:space="preserve"> сельского поселения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</w:t>
      </w:r>
      <w:r w:rsidR="001F2D96" w:rsidRPr="00DC44C8">
        <w:rPr>
          <w:sz w:val="24"/>
          <w:szCs w:val="24"/>
        </w:rPr>
        <w:t xml:space="preserve"> Программы, которые обеспечивают:</w:t>
      </w:r>
    </w:p>
    <w:p w:rsidR="001F2D96" w:rsidRPr="00DC44C8" w:rsidRDefault="00A96848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2D96" w:rsidRPr="00DC44C8">
        <w:rPr>
          <w:sz w:val="24"/>
          <w:szCs w:val="24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1F2D96" w:rsidRPr="00DC44C8" w:rsidRDefault="00A96848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2D96" w:rsidRPr="00DC44C8">
        <w:rPr>
          <w:sz w:val="24"/>
          <w:szCs w:val="24"/>
        </w:rPr>
        <w:t>- контроль за реализацией программных мероприятий по срокам, содержанию, финансовым затратам и ресурсам;</w:t>
      </w:r>
    </w:p>
    <w:p w:rsidR="001F2D96" w:rsidRPr="00DC44C8" w:rsidRDefault="00A96848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2D96" w:rsidRPr="00DC44C8">
        <w:rPr>
          <w:sz w:val="24"/>
          <w:szCs w:val="24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1F2D96" w:rsidRPr="00DC44C8" w:rsidRDefault="00A96848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2D96" w:rsidRPr="00DC44C8">
        <w:rPr>
          <w:sz w:val="24"/>
          <w:szCs w:val="24"/>
        </w:rPr>
        <w:t>Программа разрабатывается сроком на 17 лет и подлежит корректировке ежегодно.</w:t>
      </w:r>
    </w:p>
    <w:p w:rsidR="001F2D96" w:rsidRPr="00DC44C8" w:rsidRDefault="00A96848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2D96" w:rsidRPr="00DC44C8">
        <w:rPr>
          <w:sz w:val="24"/>
          <w:szCs w:val="24"/>
        </w:rPr>
        <w:t xml:space="preserve"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показателей». </w:t>
      </w:r>
      <w:r w:rsidR="003F4DF6">
        <w:rPr>
          <w:sz w:val="24"/>
          <w:szCs w:val="24"/>
        </w:rPr>
        <w:t xml:space="preserve">Принятие </w:t>
      </w:r>
      <w:r w:rsidR="001F2D96" w:rsidRPr="00DC44C8">
        <w:rPr>
          <w:sz w:val="24"/>
          <w:szCs w:val="24"/>
        </w:rPr>
        <w:t xml:space="preserve"> решений по выделению бюджетных средств из бюджета поселения, подготовка и проведение конк</w:t>
      </w:r>
      <w:r w:rsidR="003F4DF6">
        <w:rPr>
          <w:sz w:val="24"/>
          <w:szCs w:val="24"/>
        </w:rPr>
        <w:t>урсов на привлечение инвесторов</w:t>
      </w:r>
      <w:r w:rsidR="001F2D96" w:rsidRPr="00DC44C8">
        <w:rPr>
          <w:sz w:val="24"/>
          <w:szCs w:val="24"/>
        </w:rPr>
        <w:t xml:space="preserve"> принимаются в соответствии с действующим законодательством.</w:t>
      </w:r>
    </w:p>
    <w:p w:rsidR="001F2D96" w:rsidRPr="00DC44C8" w:rsidRDefault="00A96848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2D96" w:rsidRPr="00DC44C8">
        <w:rPr>
          <w:sz w:val="24"/>
          <w:szCs w:val="24"/>
        </w:rPr>
        <w:t>Мониторинг и корректировка Программы осуществляется на основании  нормативных документов.</w:t>
      </w:r>
    </w:p>
    <w:p w:rsidR="001F2D96" w:rsidRPr="00DC44C8" w:rsidRDefault="00A96848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2D96" w:rsidRPr="00DC44C8">
        <w:rPr>
          <w:sz w:val="24"/>
          <w:szCs w:val="24"/>
        </w:rPr>
        <w:t>Мониторинг Программы включает следующие этапы:</w:t>
      </w:r>
    </w:p>
    <w:p w:rsidR="001F2D96" w:rsidRPr="00DC44C8" w:rsidRDefault="00A96848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2D96" w:rsidRPr="00DC44C8">
        <w:rPr>
          <w:sz w:val="24"/>
          <w:szCs w:val="24"/>
        </w:rPr>
        <w:t>1.Периодический сбор информации о результатах проводимых преобразований в транспортном  хозяйстве, а также информации о состоянии и развит</w:t>
      </w:r>
      <w:r>
        <w:rPr>
          <w:sz w:val="24"/>
          <w:szCs w:val="24"/>
        </w:rPr>
        <w:t>ии транспортной  инфраструктуры.</w:t>
      </w:r>
    </w:p>
    <w:p w:rsidR="001F2D96" w:rsidRPr="00DC44C8" w:rsidRDefault="00A96848" w:rsidP="0058430A">
      <w:pPr>
        <w:jc w:val="both"/>
        <w:rPr>
          <w:sz w:val="24"/>
          <w:szCs w:val="24"/>
        </w:rPr>
      </w:pPr>
      <w:r w:rsidRPr="00A96848">
        <w:rPr>
          <w:sz w:val="24"/>
          <w:szCs w:val="24"/>
        </w:rPr>
        <w:tab/>
      </w:r>
      <w:r w:rsidR="003F4DF6" w:rsidRPr="00A96848">
        <w:rPr>
          <w:sz w:val="24"/>
          <w:szCs w:val="24"/>
        </w:rPr>
        <w:t>2.В</w:t>
      </w:r>
      <w:r w:rsidRPr="00A96848">
        <w:rPr>
          <w:sz w:val="24"/>
          <w:szCs w:val="24"/>
        </w:rPr>
        <w:t>ерификация данных</w:t>
      </w:r>
      <w:r>
        <w:rPr>
          <w:sz w:val="24"/>
          <w:szCs w:val="24"/>
        </w:rPr>
        <w:t>.</w:t>
      </w:r>
    </w:p>
    <w:p w:rsidR="001F2D96" w:rsidRPr="00DC44C8" w:rsidRDefault="00A96848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2D96" w:rsidRPr="00DC44C8">
        <w:rPr>
          <w:sz w:val="24"/>
          <w:szCs w:val="24"/>
        </w:rPr>
        <w:t>3.Анализ данных о результатах проводимых преобразований транспортной  инфраструктуры.</w:t>
      </w:r>
    </w:p>
    <w:p w:rsidR="001F2D96" w:rsidRPr="00DC44C8" w:rsidRDefault="00A96848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2D96" w:rsidRPr="00DC44C8">
        <w:rPr>
          <w:sz w:val="24"/>
          <w:szCs w:val="24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:rsidR="001F2D96" w:rsidRPr="00DC44C8" w:rsidRDefault="001F2D96" w:rsidP="0058430A">
      <w:pPr>
        <w:jc w:val="both"/>
        <w:rPr>
          <w:sz w:val="24"/>
          <w:szCs w:val="24"/>
        </w:rPr>
      </w:pPr>
    </w:p>
    <w:p w:rsidR="001F2D96" w:rsidRDefault="001F2D96" w:rsidP="0058430A">
      <w:pPr>
        <w:jc w:val="both"/>
        <w:rPr>
          <w:sz w:val="24"/>
          <w:szCs w:val="24"/>
        </w:rPr>
      </w:pPr>
    </w:p>
    <w:p w:rsidR="001F2D96" w:rsidRDefault="001F2D96" w:rsidP="0058430A">
      <w:pPr>
        <w:jc w:val="both"/>
        <w:rPr>
          <w:sz w:val="24"/>
          <w:szCs w:val="24"/>
        </w:rPr>
      </w:pPr>
    </w:p>
    <w:p w:rsidR="001F2D96" w:rsidRDefault="001F2D96"/>
    <w:sectPr w:rsidR="001F2D96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90" w:rsidRDefault="00D71090" w:rsidP="00353A0F">
      <w:r>
        <w:separator/>
      </w:r>
    </w:p>
  </w:endnote>
  <w:endnote w:type="continuationSeparator" w:id="1">
    <w:p w:rsidR="00D71090" w:rsidRDefault="00D71090" w:rsidP="00353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C5C" w:rsidRDefault="004A0C5C">
    <w:pPr>
      <w:pStyle w:val="ae"/>
      <w:jc w:val="right"/>
    </w:pPr>
    <w:fldSimple w:instr=" PAGE   \* MERGEFORMAT ">
      <w:r w:rsidR="00A96848">
        <w:rPr>
          <w:noProof/>
        </w:rPr>
        <w:t>13</w:t>
      </w:r>
    </w:fldSimple>
  </w:p>
  <w:p w:rsidR="004A0C5C" w:rsidRDefault="004A0C5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90" w:rsidRDefault="00D71090" w:rsidP="00353A0F">
      <w:r>
        <w:separator/>
      </w:r>
    </w:p>
  </w:footnote>
  <w:footnote w:type="continuationSeparator" w:id="1">
    <w:p w:rsidR="00D71090" w:rsidRDefault="00D71090" w:rsidP="00353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/>
      </w:pPr>
      <w:rPr>
        <w:rFonts w:ascii="Times New Roman" w:hAnsi="Times New Roman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B7C388E"/>
    <w:multiLevelType w:val="hybridMultilevel"/>
    <w:tmpl w:val="A2D66F46"/>
    <w:lvl w:ilvl="0" w:tplc="2E225B3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30A"/>
    <w:rsid w:val="00011F57"/>
    <w:rsid w:val="00036F6E"/>
    <w:rsid w:val="000650A6"/>
    <w:rsid w:val="000A1FFC"/>
    <w:rsid w:val="000A314B"/>
    <w:rsid w:val="000A4749"/>
    <w:rsid w:val="000B67B4"/>
    <w:rsid w:val="0018261D"/>
    <w:rsid w:val="001949F7"/>
    <w:rsid w:val="001C323D"/>
    <w:rsid w:val="001F2D96"/>
    <w:rsid w:val="001F5BCD"/>
    <w:rsid w:val="00212363"/>
    <w:rsid w:val="0028616C"/>
    <w:rsid w:val="002934C3"/>
    <w:rsid w:val="002C2FD7"/>
    <w:rsid w:val="002D0667"/>
    <w:rsid w:val="002D3A08"/>
    <w:rsid w:val="00337581"/>
    <w:rsid w:val="0034256D"/>
    <w:rsid w:val="00350955"/>
    <w:rsid w:val="00353A0F"/>
    <w:rsid w:val="003947D4"/>
    <w:rsid w:val="003E6881"/>
    <w:rsid w:val="003F4DF6"/>
    <w:rsid w:val="004204CB"/>
    <w:rsid w:val="00427713"/>
    <w:rsid w:val="004A0C5C"/>
    <w:rsid w:val="004B535C"/>
    <w:rsid w:val="00516D29"/>
    <w:rsid w:val="005417BF"/>
    <w:rsid w:val="00563876"/>
    <w:rsid w:val="005825A4"/>
    <w:rsid w:val="0058430A"/>
    <w:rsid w:val="00596EC0"/>
    <w:rsid w:val="005A5B9E"/>
    <w:rsid w:val="005C0B39"/>
    <w:rsid w:val="005E7E88"/>
    <w:rsid w:val="00652C8A"/>
    <w:rsid w:val="0070352F"/>
    <w:rsid w:val="00735430"/>
    <w:rsid w:val="007C4A63"/>
    <w:rsid w:val="007C6CAE"/>
    <w:rsid w:val="007C6FC6"/>
    <w:rsid w:val="008373BE"/>
    <w:rsid w:val="0084536C"/>
    <w:rsid w:val="008B4666"/>
    <w:rsid w:val="0093433A"/>
    <w:rsid w:val="00953E3C"/>
    <w:rsid w:val="009A72AF"/>
    <w:rsid w:val="009B08C7"/>
    <w:rsid w:val="009B72FE"/>
    <w:rsid w:val="009E7DAF"/>
    <w:rsid w:val="009F52E1"/>
    <w:rsid w:val="00A0709F"/>
    <w:rsid w:val="00A07B64"/>
    <w:rsid w:val="00A92C40"/>
    <w:rsid w:val="00A96848"/>
    <w:rsid w:val="00AC30DC"/>
    <w:rsid w:val="00B13BDE"/>
    <w:rsid w:val="00B20EB6"/>
    <w:rsid w:val="00BA4263"/>
    <w:rsid w:val="00BE79C3"/>
    <w:rsid w:val="00BF0400"/>
    <w:rsid w:val="00C10D98"/>
    <w:rsid w:val="00C11C33"/>
    <w:rsid w:val="00C1476D"/>
    <w:rsid w:val="00C15786"/>
    <w:rsid w:val="00C418B9"/>
    <w:rsid w:val="00CD417F"/>
    <w:rsid w:val="00D0136B"/>
    <w:rsid w:val="00D03FDA"/>
    <w:rsid w:val="00D71090"/>
    <w:rsid w:val="00DC1616"/>
    <w:rsid w:val="00DC44C8"/>
    <w:rsid w:val="00DF49EC"/>
    <w:rsid w:val="00E12847"/>
    <w:rsid w:val="00E35A21"/>
    <w:rsid w:val="00E50D0B"/>
    <w:rsid w:val="00EA2559"/>
    <w:rsid w:val="00F77B17"/>
    <w:rsid w:val="00F90232"/>
    <w:rsid w:val="00F94EBE"/>
    <w:rsid w:val="00FA5BD5"/>
    <w:rsid w:val="00FD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0A"/>
    <w:rPr>
      <w:rFonts w:ascii="Times New Roman" w:eastAsia="Times New Roman" w:hAnsi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0"/>
    <w:uiPriority w:val="99"/>
    <w:qFormat/>
    <w:rsid w:val="0058430A"/>
    <w:pPr>
      <w:keepNext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8430A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0"/>
    <w:link w:val="1"/>
    <w:uiPriority w:val="9"/>
    <w:rsid w:val="00BC14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5843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basedOn w:val="a0"/>
    <w:link w:val="1"/>
    <w:uiPriority w:val="99"/>
    <w:locked/>
    <w:rsid w:val="000A1FF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basedOn w:val="a0"/>
    <w:link w:val="1"/>
    <w:uiPriority w:val="99"/>
    <w:locked/>
    <w:rsid w:val="00B13BDE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locked/>
    <w:rsid w:val="0058430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58430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58430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rsid w:val="0058430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8430A"/>
    <w:pPr>
      <w:widowControl w:val="0"/>
      <w:autoSpaceDE w:val="0"/>
      <w:autoSpaceDN w:val="0"/>
      <w:adjustRightInd w:val="0"/>
      <w:ind w:firstLine="720"/>
    </w:pPr>
    <w:rPr>
      <w:rFonts w:eastAsia="Times New Roman" w:cs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8430A"/>
    <w:rPr>
      <w:rFonts w:eastAsia="Times New Roman" w:cs="Calibri"/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uiPriority w:val="99"/>
    <w:rsid w:val="0058430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5843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8430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Normal (Web)"/>
    <w:basedOn w:val="a"/>
    <w:uiPriority w:val="99"/>
    <w:rsid w:val="005843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58430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No Spacing"/>
    <w:link w:val="aa"/>
    <w:uiPriority w:val="99"/>
    <w:qFormat/>
    <w:rsid w:val="0058430A"/>
    <w:rPr>
      <w:sz w:val="22"/>
      <w:szCs w:val="22"/>
    </w:rPr>
  </w:style>
  <w:style w:type="paragraph" w:customStyle="1" w:styleId="NoSpacing1">
    <w:name w:val="No Spacing1"/>
    <w:basedOn w:val="a"/>
    <w:uiPriority w:val="99"/>
    <w:rsid w:val="0058430A"/>
    <w:rPr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58430A"/>
    <w:rPr>
      <w:sz w:val="22"/>
      <w:szCs w:val="22"/>
      <w:lang w:eastAsia="ru-RU" w:bidi="ar-SA"/>
    </w:rPr>
  </w:style>
  <w:style w:type="paragraph" w:customStyle="1" w:styleId="11">
    <w:name w:val="Стиль1"/>
    <w:basedOn w:val="1"/>
    <w:uiPriority w:val="99"/>
    <w:rsid w:val="0058430A"/>
    <w:pPr>
      <w:keepNext w:val="0"/>
      <w:suppressAutoHyphens/>
      <w:spacing w:before="120"/>
      <w:jc w:val="center"/>
      <w:outlineLvl w:val="9"/>
    </w:pPr>
    <w:rPr>
      <w:spacing w:val="-1"/>
      <w:kern w:val="2"/>
      <w:sz w:val="28"/>
      <w:szCs w:val="28"/>
      <w:lang w:eastAsia="ar-SA"/>
    </w:rPr>
  </w:style>
  <w:style w:type="paragraph" w:customStyle="1" w:styleId="ab">
    <w:name w:val="Таблица"/>
    <w:basedOn w:val="a"/>
    <w:uiPriority w:val="99"/>
    <w:rsid w:val="0058430A"/>
    <w:pPr>
      <w:suppressAutoHyphens/>
      <w:jc w:val="both"/>
    </w:pPr>
    <w:rPr>
      <w:rFonts w:eastAsia="Calibri"/>
      <w:b/>
      <w:bCs/>
      <w:sz w:val="24"/>
      <w:szCs w:val="24"/>
      <w:lang w:eastAsia="ar-SA"/>
    </w:rPr>
  </w:style>
  <w:style w:type="character" w:customStyle="1" w:styleId="S">
    <w:name w:val="S_Обычный Знак"/>
    <w:basedOn w:val="a0"/>
    <w:link w:val="S0"/>
    <w:uiPriority w:val="99"/>
    <w:locked/>
    <w:rsid w:val="0058430A"/>
    <w:rPr>
      <w:rFonts w:ascii="Bookman Old Style" w:hAnsi="Bookman Old Style" w:cs="Bookman Old Style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58430A"/>
    <w:pPr>
      <w:spacing w:line="276" w:lineRule="auto"/>
      <w:ind w:firstLine="567"/>
      <w:jc w:val="both"/>
    </w:pPr>
    <w:rPr>
      <w:rFonts w:ascii="Bookman Old Style" w:eastAsia="Calibri" w:hAnsi="Bookman Old Style" w:cs="Bookman Old Style"/>
      <w:sz w:val="24"/>
      <w:szCs w:val="24"/>
      <w:lang w:eastAsia="en-US"/>
    </w:rPr>
  </w:style>
  <w:style w:type="character" w:customStyle="1" w:styleId="100">
    <w:name w:val="1 Основной текст 0"/>
    <w:aliases w:val="95 ПК,А. Основной текст 0 Знак Знак Знак Знак Знак Знак Знак Знак"/>
    <w:link w:val="101"/>
    <w:uiPriority w:val="99"/>
    <w:locked/>
    <w:rsid w:val="0058430A"/>
    <w:rPr>
      <w:rFonts w:ascii="Calibri" w:hAnsi="Calibri"/>
      <w:color w:val="000000"/>
      <w:kern w:val="24"/>
      <w:sz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"/>
    <w:link w:val="100"/>
    <w:uiPriority w:val="99"/>
    <w:rsid w:val="0058430A"/>
    <w:pPr>
      <w:ind w:firstLine="539"/>
      <w:jc w:val="both"/>
    </w:pPr>
    <w:rPr>
      <w:rFonts w:ascii="Calibri" w:eastAsia="Calibri" w:hAnsi="Calibri"/>
      <w:color w:val="000000"/>
      <w:kern w:val="24"/>
      <w:sz w:val="24"/>
      <w:lang/>
    </w:rPr>
  </w:style>
  <w:style w:type="paragraph" w:styleId="ac">
    <w:name w:val="header"/>
    <w:basedOn w:val="a"/>
    <w:link w:val="ad"/>
    <w:uiPriority w:val="99"/>
    <w:semiHidden/>
    <w:unhideWhenUsed/>
    <w:rsid w:val="00353A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53A0F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53A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53A0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academic.ru/23018/%D0%A1%D0%B8%D1%81%D1%82%D0%B5%D0%BC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fficial.academic.ru/23891/%D0%A1%D0%BE%D0%BE%D1%80%D1%83%D0%B6%D0%B5%D0%BD%D0%B8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14</Pages>
  <Words>4305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15</cp:revision>
  <cp:lastPrinted>2016-10-28T10:08:00Z</cp:lastPrinted>
  <dcterms:created xsi:type="dcterms:W3CDTF">2016-10-06T05:35:00Z</dcterms:created>
  <dcterms:modified xsi:type="dcterms:W3CDTF">2016-11-01T11:02:00Z</dcterms:modified>
</cp:coreProperties>
</file>