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0C" w:rsidRPr="003B7E0C" w:rsidRDefault="003B7E0C" w:rsidP="003B7E0C">
      <w:pPr>
        <w:tabs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3B7E0C" w:rsidRPr="003B7E0C" w:rsidRDefault="003B7E0C" w:rsidP="003B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«НОВОНИКОЛЬСКОЕ СЕЛЬСКОЕ ПОСЕЛЕНИЕ»</w:t>
      </w:r>
    </w:p>
    <w:p w:rsidR="003B7E0C" w:rsidRPr="003B7E0C" w:rsidRDefault="003B7E0C" w:rsidP="003B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 НОВОНИКОЛЬСКОГО    СЕЛЬСКОГО ПОСЕЛЕНИЯ</w:t>
      </w:r>
    </w:p>
    <w:p w:rsidR="003B7E0C" w:rsidRPr="003B7E0C" w:rsidRDefault="003B7E0C" w:rsidP="003B7E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</w:p>
    <w:p w:rsidR="003B7E0C" w:rsidRPr="003B7E0C" w:rsidRDefault="003B7E0C" w:rsidP="003B7E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tabs>
          <w:tab w:val="center" w:pos="45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B7E0C" w:rsidRPr="003B7E0C" w:rsidRDefault="00E8164A" w:rsidP="003B7E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01.06</w:t>
      </w:r>
      <w:r w:rsidR="003B7E0C"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</w:t>
      </w:r>
      <w:r w:rsidR="00BF7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</w:t>
      </w:r>
      <w:bookmarkStart w:id="0" w:name="_GoBack"/>
      <w:bookmarkEnd w:id="0"/>
      <w:r w:rsidR="00995B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B7E0C" w:rsidRPr="003B7E0C" w:rsidRDefault="003B7E0C" w:rsidP="003B7E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Новоникольское</w:t>
      </w:r>
    </w:p>
    <w:p w:rsidR="003B7E0C" w:rsidRPr="003B7E0C" w:rsidRDefault="003B7E0C" w:rsidP="003B7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 внесении      изменений      в     решение     Совета</w:t>
      </w:r>
    </w:p>
    <w:p w:rsidR="003B7E0C" w:rsidRPr="003B7E0C" w:rsidRDefault="003B7E0C" w:rsidP="003B7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Новоникольского сельского поселения от 27.12.2022</w:t>
      </w:r>
    </w:p>
    <w:p w:rsidR="003B7E0C" w:rsidRPr="003B7E0C" w:rsidRDefault="003B7E0C" w:rsidP="003B7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17 «О    бюджете   муниципального    образования</w:t>
      </w:r>
    </w:p>
    <w:p w:rsidR="003B7E0C" w:rsidRPr="003B7E0C" w:rsidRDefault="003B7E0C" w:rsidP="003B7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«Новоникольское сельское поселение» на 2023 год и</w:t>
      </w:r>
    </w:p>
    <w:p w:rsidR="003B7E0C" w:rsidRPr="003B7E0C" w:rsidRDefault="003B7E0C" w:rsidP="003B7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2024 и 2025 годов»</w:t>
      </w:r>
    </w:p>
    <w:p w:rsidR="003B7E0C" w:rsidRPr="003B7E0C" w:rsidRDefault="003B7E0C" w:rsidP="003B7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поселения    от 27.12.2022.г. № 17 «О бюджете муниципального образования «Новоникольское сельское поселение» на 2023 год и плановый период 2024 и 2025 годов», руководствуясь Бюджетным кодексом Российской Федерации</w:t>
      </w:r>
      <w:r w:rsidRPr="003B7E0C">
        <w:rPr>
          <w:rFonts w:ascii="Calibri" w:eastAsia="Times New Roman" w:hAnsi="Calibri" w:cs="Times New Roman"/>
          <w:lang w:eastAsia="ru-RU"/>
        </w:rPr>
        <w:t>,</w:t>
      </w:r>
    </w:p>
    <w:p w:rsidR="003B7E0C" w:rsidRPr="003B7E0C" w:rsidRDefault="003B7E0C" w:rsidP="003B7E0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3B7E0C" w:rsidRPr="003B7E0C" w:rsidRDefault="003B7E0C" w:rsidP="003B7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Согласиться с предложением Главы Новоникольского сельского поселения о внесении изменений в бюджет муниципального образования «Новоникольское сельское поселение» на 2023 год по увеличению доходной части бюджета на 1 370,000 тыс. рублей, увеличению расходной части бюджета на 1 605,000 тыс. рублей.</w:t>
      </w:r>
    </w:p>
    <w:p w:rsidR="003B7E0C" w:rsidRPr="003B7E0C" w:rsidRDefault="003B7E0C" w:rsidP="003B7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следующие изменения в решение Совета Новоникольского сельского поселения от 27.12.2023 № 17 «О бюджете муниципального образования Новоникольское сельское поселение на 2023 год и плановый период 2024-2025 годов»:</w:t>
      </w:r>
    </w:p>
    <w:p w:rsidR="003B7E0C" w:rsidRPr="003B7E0C" w:rsidRDefault="003B7E0C" w:rsidP="003B7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Calibri" w:eastAsia="Times New Roman" w:hAnsi="Calibri" w:cs="Times New Roman"/>
          <w:lang w:eastAsia="ru-RU"/>
        </w:rPr>
        <w:tab/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Подпункты 1.1), 1.2),1.3) пункта 1 изложить в следующей редакции:</w:t>
      </w:r>
    </w:p>
    <w:p w:rsidR="003B7E0C" w:rsidRPr="003B7E0C" w:rsidRDefault="003B7E0C" w:rsidP="003B7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«1.1) прогнозируемый общий объем доходов бюджета поселения в сумме 15 766,567 тыс. руб., в том числе налоговые и неналоговые доходы в сумме 1 004,000 тыс. руб.;</w:t>
      </w:r>
    </w:p>
    <w:p w:rsidR="003B7E0C" w:rsidRPr="003B7E0C" w:rsidRDefault="003B7E0C" w:rsidP="003B7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1.2) общий объём расходов бюджета поселения в сумме 16 001,567 тыс. руб.;</w:t>
      </w:r>
    </w:p>
    <w:p w:rsidR="003B7E0C" w:rsidRPr="003B7E0C" w:rsidRDefault="003B7E0C" w:rsidP="003B7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1.3) дефицит бюджета в сумме 235,000</w:t>
      </w:r>
      <w:r w:rsidRPr="003B7E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руб.».</w:t>
      </w:r>
    </w:p>
    <w:p w:rsidR="003B7E0C" w:rsidRPr="003B7E0C" w:rsidRDefault="003B7E0C" w:rsidP="003B7E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Приложения 2,3,4,5,9,10 к решению Совета Новоникольского сельского поселения от 27.12.2022 № 17 «О бюджете муниципального образования «Новоникольское сельское поселение» на 2023 год и плановый период 2024-2025 год» изложить в новой редакции согласно приложениям 1,2,3,4,5,6 к настоящему решению.</w:t>
      </w:r>
    </w:p>
    <w:p w:rsidR="003B7E0C" w:rsidRPr="003B7E0C" w:rsidRDefault="003B7E0C" w:rsidP="003B7E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3B7E0C" w:rsidRPr="003B7E0C" w:rsidRDefault="003B7E0C" w:rsidP="003B7E0C">
      <w:pPr>
        <w:spacing w:after="200" w:line="276" w:lineRule="auto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3B7E0C">
        <w:rPr>
          <w:rFonts w:ascii="Calibri" w:eastAsia="Times New Roman" w:hAnsi="Calibri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B7E0C" w:rsidRPr="003B7E0C" w:rsidRDefault="003B7E0C" w:rsidP="003B7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3B7E0C" w:rsidRDefault="003B7E0C" w:rsidP="003B7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В. Н. Першин         </w:t>
      </w:r>
    </w:p>
    <w:p w:rsidR="003B7E0C" w:rsidRDefault="003B7E0C" w:rsidP="003B7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1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995BF4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 </w:t>
      </w:r>
      <w:r w:rsidR="00E8164A">
        <w:rPr>
          <w:rFonts w:ascii="Times New Roman" w:eastAsia="Times New Roman" w:hAnsi="Times New Roman" w:cs="Times New Roman"/>
          <w:sz w:val="18"/>
          <w:szCs w:val="18"/>
          <w:lang w:eastAsia="ru-RU"/>
        </w:rPr>
        <w:t>01.06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.2023 г. № 2</w:t>
      </w:r>
      <w:r w:rsidR="00E8164A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3B7E0C"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                                                                                 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27.12.2022 № 17 </w:t>
      </w:r>
    </w:p>
    <w:p w:rsidR="003B7E0C" w:rsidRPr="003B7E0C" w:rsidRDefault="003B7E0C" w:rsidP="003B7E0C">
      <w:pPr>
        <w:keepNext/>
        <w:keepLines/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E0C" w:rsidRPr="003B7E0C" w:rsidRDefault="003B7E0C" w:rsidP="003B7E0C">
      <w:pPr>
        <w:keepNext/>
        <w:keepLines/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Объем поступлений доходов в бюджет муниципального образования </w:t>
      </w:r>
    </w:p>
    <w:p w:rsidR="003B7E0C" w:rsidRPr="003B7E0C" w:rsidRDefault="003B7E0C" w:rsidP="003B7E0C">
      <w:pPr>
        <w:keepNext/>
        <w:keepLines/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Cs w:val="24"/>
          <w:lang w:eastAsia="ru-RU"/>
        </w:rPr>
        <w:t>«Новоникольское сельское поселение»</w:t>
      </w:r>
    </w:p>
    <w:p w:rsidR="003B7E0C" w:rsidRPr="003B7E0C" w:rsidRDefault="003B7E0C" w:rsidP="003B7E0C">
      <w:pPr>
        <w:keepNext/>
        <w:keepLines/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 2023 год</w:t>
      </w:r>
    </w:p>
    <w:tbl>
      <w:tblPr>
        <w:tblpPr w:leftFromText="180" w:rightFromText="180" w:vertAnchor="text" w:horzAnchor="margin" w:tblpX="-572" w:tblpY="32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0"/>
        <w:gridCol w:w="2960"/>
        <w:gridCol w:w="1260"/>
      </w:tblGrid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(тыс. руб.)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15 766,567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1047,300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491,300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491,300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B7E0C" w:rsidRPr="003B7E0C" w:rsidTr="003B7E0C">
        <w:trPr>
          <w:trHeight w:val="489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000 1 06 06000 00 0000 000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3B7E0C" w:rsidRPr="003B7E0C" w:rsidTr="003B7E0C">
        <w:trPr>
          <w:trHeight w:val="379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14 719,267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901 2 02 00000 00 0000 150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14 749,267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5 986,420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198,016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198,016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901 2 02 15002 00 0000 150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901 2 02 15002 10 0000 150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5 678,604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5 678,604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901 2 19 00000 00 0000 000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901 2 19 00000 10 0000 150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  <w:tr w:rsidR="003B7E0C" w:rsidRPr="003B7E0C" w:rsidTr="003B7E0C">
        <w:trPr>
          <w:trHeight w:val="20"/>
        </w:trPr>
        <w:tc>
          <w:tcPr>
            <w:tcW w:w="564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72"/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1"/>
          </w:p>
        </w:tc>
        <w:tc>
          <w:tcPr>
            <w:tcW w:w="2960" w:type="dxa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60" w:type="dxa"/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-30,000</w:t>
            </w:r>
          </w:p>
        </w:tc>
      </w:tr>
    </w:tbl>
    <w:p w:rsidR="00C174D1" w:rsidRDefault="00C174D1"/>
    <w:p w:rsidR="003B7E0C" w:rsidRDefault="003B7E0C"/>
    <w:p w:rsidR="003B7E0C" w:rsidRDefault="003B7E0C"/>
    <w:p w:rsidR="003B7E0C" w:rsidRDefault="003B7E0C"/>
    <w:p w:rsidR="003B7E0C" w:rsidRDefault="003B7E0C"/>
    <w:p w:rsidR="003B7E0C" w:rsidRPr="003B7E0C" w:rsidRDefault="003B7E0C" w:rsidP="003B7E0C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Приложение 2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E8164A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01.06</w:t>
      </w:r>
      <w:r w:rsidR="00995BF4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B7E0C"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               от </w:t>
      </w:r>
      <w:r w:rsidR="0067411D"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27.12.2022 №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 </w:t>
      </w:r>
    </w:p>
    <w:p w:rsidR="003B7E0C" w:rsidRPr="003B7E0C" w:rsidRDefault="003B7E0C" w:rsidP="003B7E0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keepNext/>
        <w:keepLines/>
        <w:spacing w:after="12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E0C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передаваемых в бюджет муниципального образования «Новоникольское сельское поселение» из бюджета муниципального образования «Александровский район» на 2023 год</w:t>
      </w:r>
    </w:p>
    <w:p w:rsidR="003B7E0C" w:rsidRPr="003B7E0C" w:rsidRDefault="003B7E0C" w:rsidP="003B7E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2"/>
        <w:gridCol w:w="2785"/>
        <w:gridCol w:w="1276"/>
      </w:tblGrid>
      <w:tr w:rsidR="003B7E0C" w:rsidRPr="003B7E0C" w:rsidTr="003B7E0C">
        <w:trPr>
          <w:trHeight w:val="48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Сумма, </w:t>
            </w:r>
          </w:p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14 719,267</w:t>
            </w:r>
          </w:p>
        </w:tc>
      </w:tr>
      <w:tr w:rsidR="003B7E0C" w:rsidRPr="003B7E0C" w:rsidTr="003B7E0C">
        <w:trPr>
          <w:trHeight w:val="525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901 2 02 00000 00 0000 150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14 749,267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901 2 02 10000 00 0000 150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5 986,420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901 2 02 15001 00 0000 150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198,016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198,016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901 2 02 15002 00 0000 150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109,800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901 2 02 15002 10 0000 150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109,800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901 2 02 16001 00 0000 150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5 678,604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5 678,604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901 2 02 30000 00 0000 150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195,700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195,700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000 2 02 40000 00 0000 150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8 567,147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пополнение  оборотных  средств для завоза  угля (Доп.КД 821)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1 512,210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реализацию Муниципальной программы "Социальное развитие сел Александровского района на 2017 - 2021 годы и на плановый период до 2023 года»"». На траление паромных причалов (Доп. КД 986)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90,300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содержание пожарных машин в селах района (Доп. КД 629)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мероприятия по обеспечению населения Томской области чистой водой (обслуживание станции водоочистки) (Доп. КД 028)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165,000</w:t>
            </w:r>
          </w:p>
        </w:tc>
      </w:tr>
      <w:tr w:rsidR="003B7E0C" w:rsidRPr="003B7E0C" w:rsidTr="003B7E0C">
        <w:trPr>
          <w:trHeight w:val="47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-на  компенсацию местным бюджетам расходов по организации  электроснабжения от дизельных электростанций (Доп. КД 209)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0,700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4 780,437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сбор и утилизацию твердых коммунальных  отходов (Доп. КД 248)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92,000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содержание оборудования спутникового интернета (107)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 на установку знаков навигационного ограждения судового хода (969)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172,400</w:t>
            </w:r>
          </w:p>
        </w:tc>
      </w:tr>
      <w:tr w:rsidR="003B7E0C" w:rsidRPr="003B7E0C" w:rsidTr="003B7E0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-на организацию перевозок тел (останков) умерших или погибших в места проведения патологоанатомического вскрытия, судебно-медицинской экспертизы (987)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617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  <w:p w:rsidR="003B7E0C" w:rsidRPr="003B7E0C" w:rsidRDefault="003B7E0C" w:rsidP="003B7E0C">
            <w:pPr>
              <w:spacing w:after="0" w:line="240" w:lineRule="atLeast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lang w:eastAsia="ru-RU"/>
              </w:rPr>
              <w:t>-на подготовку проектов изменений в генеральные планы и правила землепользования и застройки ОБ</w:t>
            </w:r>
          </w:p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 xml:space="preserve">           (160)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1 400,000</w:t>
            </w:r>
          </w:p>
        </w:tc>
      </w:tr>
    </w:tbl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995BF4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 2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B7E0C"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3B7E0C" w:rsidRPr="003B7E0C" w:rsidRDefault="003B7E0C" w:rsidP="003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B7E0C" w:rsidRPr="003B7E0C" w:rsidRDefault="003B7E0C" w:rsidP="003B7E0C">
      <w:pPr>
        <w:keepNext/>
        <w:keepLines/>
        <w:tabs>
          <w:tab w:val="left" w:pos="5297"/>
          <w:tab w:val="left" w:pos="5610"/>
          <w:tab w:val="right" w:pos="9637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7E0C" w:rsidRPr="003B7E0C" w:rsidRDefault="003B7E0C" w:rsidP="003B7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на 2023 год</w:t>
      </w:r>
    </w:p>
    <w:p w:rsidR="003B7E0C" w:rsidRPr="003B7E0C" w:rsidRDefault="003B7E0C" w:rsidP="003B7E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4"/>
        <w:gridCol w:w="6340"/>
        <w:gridCol w:w="2160"/>
      </w:tblGrid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казначейское исполнение бюджета    поселения Доп.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31,900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1 622,000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3B7E0C" w:rsidRPr="003B7E0C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1 705,000</w:t>
            </w:r>
          </w:p>
        </w:tc>
      </w:tr>
    </w:tbl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4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995BF4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 2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B7E0C"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5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E0C" w:rsidRPr="003B7E0C" w:rsidRDefault="003B7E0C" w:rsidP="003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E0C">
        <w:rPr>
          <w:rFonts w:ascii="Times New Roman" w:eastAsia="Times New Roman" w:hAnsi="Times New Roman" w:cs="Times New Roman"/>
          <w:b/>
          <w:lang w:eastAsia="ru-RU"/>
        </w:rPr>
        <w:t xml:space="preserve">Источники внутреннего финансирования дефицита бюджета муниципального образования «Новоникольское сельское поселение» на 2023 год </w:t>
      </w:r>
    </w:p>
    <w:p w:rsidR="003B7E0C" w:rsidRPr="003B7E0C" w:rsidRDefault="003B7E0C" w:rsidP="003B7E0C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5"/>
        <w:gridCol w:w="1842"/>
      </w:tblGrid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на 2023 год, тыс. руб.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-15 766,567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</w:rPr>
              <w:t>16 001,567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235,000</w:t>
            </w:r>
          </w:p>
        </w:tc>
      </w:tr>
    </w:tbl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/>
    <w:p w:rsid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995BF4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 2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B7E0C"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9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3B7E0C" w:rsidRPr="003B7E0C" w:rsidRDefault="003B7E0C" w:rsidP="003B7E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lang w:eastAsia="ru-RU"/>
        </w:rPr>
        <w:t>Бюджетные ассигнования по разделам, подразделам классификации расходов бюджета муниципального образования «Новоникольское сельское поселение» на 2022 год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pPr w:leftFromText="180" w:rightFromText="180" w:vertAnchor="text" w:horzAnchor="margin" w:tblpXSpec="center" w:tblpY="32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612"/>
        <w:gridCol w:w="1296"/>
      </w:tblGrid>
      <w:tr w:rsidR="003B7E0C" w:rsidRPr="003B7E0C" w:rsidTr="003B7E0C">
        <w:tc>
          <w:tcPr>
            <w:tcW w:w="846" w:type="dxa"/>
            <w:vMerge w:val="restart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612" w:type="dxa"/>
            <w:vMerge w:val="restart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тыс.руб. </w:t>
            </w:r>
          </w:p>
        </w:tc>
      </w:tr>
      <w:tr w:rsidR="003B7E0C" w:rsidRPr="003B7E0C" w:rsidTr="003B7E0C">
        <w:tc>
          <w:tcPr>
            <w:tcW w:w="846" w:type="dxa"/>
            <w:vMerge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Merge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16 001,567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4 697,530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1 005,451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3 596,889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66,000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18,145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11.045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195,700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214,100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2 328,700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6 910,172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6 553,172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1 622,000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1 622,000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16,365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16,365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3B7E0C" w:rsidRPr="003B7E0C" w:rsidTr="003B7E0C">
        <w:tc>
          <w:tcPr>
            <w:tcW w:w="84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3B7E0C" w:rsidRPr="003B7E0C" w:rsidRDefault="003B7E0C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- 235,000</w:t>
            </w:r>
          </w:p>
        </w:tc>
      </w:tr>
    </w:tbl>
    <w:p w:rsidR="003B7E0C" w:rsidRDefault="003B7E0C"/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6 </w:t>
      </w:r>
    </w:p>
    <w:p w:rsidR="003B7E0C" w:rsidRPr="003B7E0C" w:rsidRDefault="003B7E0C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995BF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95BF4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 2</w:t>
      </w:r>
      <w:r w:rsidR="00E8164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к решению Совета Новоникольского</w:t>
      </w:r>
    </w:p>
    <w:p w:rsidR="003B7E0C" w:rsidRPr="003B7E0C" w:rsidRDefault="003B7E0C" w:rsidP="003B7E0C">
      <w:pPr>
        <w:spacing w:after="0" w:line="240" w:lineRule="auto"/>
        <w:ind w:left="42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7E0C" w:rsidRPr="003B7E0C" w:rsidRDefault="003B7E0C" w:rsidP="003B7E0C">
      <w:pPr>
        <w:keepNext/>
        <w:keepLines/>
        <w:spacing w:after="0" w:line="276" w:lineRule="auto"/>
        <w:ind w:left="42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 w:rsidR="00285E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B7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               от 27.12.2022  № 17 </w:t>
      </w:r>
    </w:p>
    <w:p w:rsidR="003B7E0C" w:rsidRPr="003B7E0C" w:rsidRDefault="003B7E0C" w:rsidP="003B7E0C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0C" w:rsidRPr="003B7E0C" w:rsidRDefault="003B7E0C" w:rsidP="003B7E0C">
      <w:pPr>
        <w:spacing w:after="200" w:line="276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Pr="003B7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расходов</w:t>
      </w:r>
      <w:r w:rsidRPr="003B7E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на 2023 год</w:t>
      </w:r>
    </w:p>
    <w:tbl>
      <w:tblPr>
        <w:tblW w:w="9883" w:type="dxa"/>
        <w:jc w:val="center"/>
        <w:tblLayout w:type="fixed"/>
        <w:tblLook w:val="0000" w:firstRow="0" w:lastRow="0" w:firstColumn="0" w:lastColumn="0" w:noHBand="0" w:noVBand="0"/>
      </w:tblPr>
      <w:tblGrid>
        <w:gridCol w:w="5567"/>
        <w:gridCol w:w="567"/>
        <w:gridCol w:w="850"/>
        <w:gridCol w:w="1276"/>
        <w:gridCol w:w="567"/>
        <w:gridCol w:w="1056"/>
      </w:tblGrid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16 001,567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16 001,567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4 697,530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1 005,451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3 596,889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Непрограммное 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3 596,889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3 596,889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3 596,889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2 823,640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2 823,640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771,134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771,134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2,115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2,115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18,145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10,660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10,660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5,160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D1B11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iCs/>
                <w:color w:val="1D1B1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D1B11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iCs/>
                <w:color w:val="1D1B11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D1B1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5620151180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352,700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«Социальное развитие сел Александровского района на 2017 – 2021 годы и на период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262,700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«Комплексное развитие транспортной инфраструктуры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</w:t>
            </w: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«Социальное развитие сел Александровского района на 2017 – 2021 годы и на период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оборудования спутникового интернета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6 910,172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6 553,172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4 873,137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4 781,137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МП «Комплексное развитие систем коммунальной инфраструктуры на территории Александровского района на 2021-2025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1 677,210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1 512,210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На пополнение оборотных средств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1 512,210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1 512,210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color w:val="1D1B11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1 512,210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357,000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муниципального образования </w:t>
            </w: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Новоникольское сельское поселение на 2018-2020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9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9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по содержанию и устройству объектов благоустройства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9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9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B7E0C" w:rsidRPr="003B7E0C" w:rsidRDefault="003B7E0C" w:rsidP="003B7E0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16,365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16,365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«Социальная поддержка населения Новоникольского сельского поселения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Материальная помощь к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7E0C" w:rsidRPr="003B7E0C" w:rsidRDefault="003B7E0C" w:rsidP="003B7E0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11,965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3B7E0C" w:rsidRPr="003B7E0C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B7E0C" w:rsidRPr="003B7E0C" w:rsidRDefault="003B7E0C" w:rsidP="003B7E0C">
            <w:pPr>
              <w:spacing w:after="0" w:line="240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-235,000</w:t>
            </w:r>
          </w:p>
        </w:tc>
      </w:tr>
    </w:tbl>
    <w:p w:rsidR="003B7E0C" w:rsidRDefault="003B7E0C"/>
    <w:p w:rsidR="003B7E0C" w:rsidRDefault="003B7E0C"/>
    <w:p w:rsidR="003B7E0C" w:rsidRDefault="003B7E0C"/>
    <w:p w:rsidR="003B7E0C" w:rsidRDefault="003B7E0C"/>
    <w:p w:rsidR="003A133A" w:rsidRDefault="003A133A"/>
    <w:sectPr w:rsidR="003A133A" w:rsidSect="003B7E0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28"/>
    <w:rsid w:val="00015B28"/>
    <w:rsid w:val="00285E95"/>
    <w:rsid w:val="003A133A"/>
    <w:rsid w:val="003B7E0C"/>
    <w:rsid w:val="0067411D"/>
    <w:rsid w:val="00866F41"/>
    <w:rsid w:val="00995BF4"/>
    <w:rsid w:val="00BF7C3A"/>
    <w:rsid w:val="00C174D1"/>
    <w:rsid w:val="00E8164A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7E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E0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3B7E0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7E0C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7E0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B7E0C"/>
  </w:style>
  <w:style w:type="paragraph" w:customStyle="1" w:styleId="12">
    <w:name w:val="Без интервала1"/>
    <w:rsid w:val="003B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semiHidden/>
    <w:locked/>
    <w:rsid w:val="003B7E0C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rsid w:val="003B7E0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7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3B7E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B7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B7E0C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B7E0C"/>
    <w:rPr>
      <w:rFonts w:ascii="Segoe UI" w:eastAsia="Times New Roman" w:hAnsi="Segoe UI" w:cs="Times New Roman"/>
      <w:sz w:val="18"/>
      <w:szCs w:val="20"/>
      <w:lang w:eastAsia="ru-RU"/>
    </w:rPr>
  </w:style>
  <w:style w:type="paragraph" w:styleId="aa">
    <w:name w:val="header"/>
    <w:basedOn w:val="a"/>
    <w:link w:val="ab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B7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2"/>
    <w:basedOn w:val="a"/>
    <w:link w:val="22"/>
    <w:rsid w:val="003B7E0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rsid w:val="003B7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ru-RU"/>
    </w:rPr>
  </w:style>
  <w:style w:type="character" w:customStyle="1" w:styleId="Default0">
    <w:name w:val="Default Знак"/>
    <w:link w:val="Default"/>
    <w:locked/>
    <w:rsid w:val="003B7E0C"/>
    <w:rPr>
      <w:rFonts w:ascii="Calibri" w:eastAsia="Times New Roman" w:hAnsi="Calibri" w:cs="Times New Roman"/>
      <w:color w:val="000000"/>
      <w:sz w:val="24"/>
      <w:lang w:eastAsia="ru-RU"/>
    </w:rPr>
  </w:style>
  <w:style w:type="paragraph" w:customStyle="1" w:styleId="ConsPlusNonformat">
    <w:name w:val="ConsPlusNonformat"/>
    <w:link w:val="ConsPlusNonformat0"/>
    <w:rsid w:val="003B7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3B7E0C"/>
    <w:rPr>
      <w:rFonts w:ascii="Courier New" w:eastAsia="Times New Roman" w:hAnsi="Courier New" w:cs="Times New Roman"/>
      <w:lang w:eastAsia="ru-RU"/>
    </w:rPr>
  </w:style>
  <w:style w:type="paragraph" w:customStyle="1" w:styleId="ae">
    <w:name w:val="......."/>
    <w:basedOn w:val="Default"/>
    <w:next w:val="Default"/>
    <w:link w:val="af"/>
    <w:rsid w:val="003B7E0C"/>
  </w:style>
  <w:style w:type="character" w:customStyle="1" w:styleId="af">
    <w:name w:val="....... Знак"/>
    <w:link w:val="ae"/>
    <w:locked/>
    <w:rsid w:val="003B7E0C"/>
    <w:rPr>
      <w:rFonts w:ascii="Calibri" w:eastAsia="Times New Roman" w:hAnsi="Calibri" w:cs="Times New Roman"/>
      <w:color w:val="000000"/>
      <w:sz w:val="24"/>
      <w:lang w:eastAsia="ru-RU"/>
    </w:rPr>
  </w:style>
  <w:style w:type="paragraph" w:customStyle="1" w:styleId="ConsPlusTitle">
    <w:name w:val="ConsPlusTitle"/>
    <w:rsid w:val="003B7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0">
    <w:name w:val="page number"/>
    <w:rsid w:val="003B7E0C"/>
    <w:rPr>
      <w:rFonts w:cs="Times New Roman"/>
    </w:rPr>
  </w:style>
  <w:style w:type="character" w:customStyle="1" w:styleId="13">
    <w:name w:val="Знак Знак1"/>
    <w:rsid w:val="003B7E0C"/>
    <w:rPr>
      <w:rFonts w:ascii="Tahoma" w:hAnsi="Tahoma"/>
      <w:sz w:val="16"/>
    </w:rPr>
  </w:style>
  <w:style w:type="character" w:customStyle="1" w:styleId="af1">
    <w:name w:val="Знак Знак"/>
    <w:rsid w:val="003B7E0C"/>
    <w:rPr>
      <w:sz w:val="24"/>
    </w:rPr>
  </w:style>
  <w:style w:type="character" w:customStyle="1" w:styleId="23">
    <w:name w:val="Знак Знак2"/>
    <w:rsid w:val="003B7E0C"/>
    <w:rPr>
      <w:sz w:val="24"/>
    </w:rPr>
  </w:style>
  <w:style w:type="character" w:customStyle="1" w:styleId="41">
    <w:name w:val="Знак Знак4"/>
    <w:rsid w:val="003B7E0C"/>
    <w:rPr>
      <w:sz w:val="24"/>
    </w:rPr>
  </w:style>
  <w:style w:type="character" w:customStyle="1" w:styleId="51">
    <w:name w:val="Знак Знак5"/>
    <w:rsid w:val="003B7E0C"/>
    <w:rPr>
      <w:sz w:val="24"/>
    </w:rPr>
  </w:style>
  <w:style w:type="character" w:customStyle="1" w:styleId="31">
    <w:name w:val="Знак Знак3"/>
    <w:rsid w:val="003B7E0C"/>
    <w:rPr>
      <w:sz w:val="24"/>
    </w:rPr>
  </w:style>
  <w:style w:type="character" w:customStyle="1" w:styleId="ListParagraphChar">
    <w:name w:val="List Paragraph Char"/>
    <w:link w:val="14"/>
    <w:locked/>
    <w:rsid w:val="003B7E0C"/>
    <w:rPr>
      <w:sz w:val="24"/>
    </w:rPr>
  </w:style>
  <w:style w:type="paragraph" w:customStyle="1" w:styleId="14">
    <w:name w:val="Абзац списка1"/>
    <w:basedOn w:val="a"/>
    <w:link w:val="ListParagraphChar"/>
    <w:rsid w:val="003B7E0C"/>
    <w:pPr>
      <w:spacing w:after="0" w:line="240" w:lineRule="auto"/>
      <w:ind w:left="720"/>
      <w:contextualSpacing/>
    </w:pPr>
    <w:rPr>
      <w:sz w:val="24"/>
    </w:rPr>
  </w:style>
  <w:style w:type="character" w:customStyle="1" w:styleId="BodyTextChar">
    <w:name w:val="Body Text Char"/>
    <w:basedOn w:val="a0"/>
    <w:locked/>
    <w:rsid w:val="003B7E0C"/>
    <w:rPr>
      <w:rFonts w:ascii="Times New Roman" w:hAnsi="Times New Roman" w:cs="Times New Roman"/>
      <w:color w:val="000000"/>
      <w:sz w:val="24"/>
      <w:lang w:val="x-none" w:eastAsia="ru-RU"/>
    </w:rPr>
  </w:style>
  <w:style w:type="table" w:styleId="af2">
    <w:name w:val="Table Grid"/>
    <w:basedOn w:val="a1"/>
    <w:rsid w:val="003B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7E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E0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3B7E0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7E0C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7E0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B7E0C"/>
  </w:style>
  <w:style w:type="paragraph" w:customStyle="1" w:styleId="12">
    <w:name w:val="Без интервала1"/>
    <w:rsid w:val="003B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semiHidden/>
    <w:locked/>
    <w:rsid w:val="003B7E0C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rsid w:val="003B7E0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7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3B7E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B7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B7E0C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B7E0C"/>
    <w:rPr>
      <w:rFonts w:ascii="Segoe UI" w:eastAsia="Times New Roman" w:hAnsi="Segoe UI" w:cs="Times New Roman"/>
      <w:sz w:val="18"/>
      <w:szCs w:val="20"/>
      <w:lang w:eastAsia="ru-RU"/>
    </w:rPr>
  </w:style>
  <w:style w:type="paragraph" w:styleId="aa">
    <w:name w:val="header"/>
    <w:basedOn w:val="a"/>
    <w:link w:val="ab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B7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2"/>
    <w:basedOn w:val="a"/>
    <w:link w:val="22"/>
    <w:rsid w:val="003B7E0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7E0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rsid w:val="003B7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ru-RU"/>
    </w:rPr>
  </w:style>
  <w:style w:type="character" w:customStyle="1" w:styleId="Default0">
    <w:name w:val="Default Знак"/>
    <w:link w:val="Default"/>
    <w:locked/>
    <w:rsid w:val="003B7E0C"/>
    <w:rPr>
      <w:rFonts w:ascii="Calibri" w:eastAsia="Times New Roman" w:hAnsi="Calibri" w:cs="Times New Roman"/>
      <w:color w:val="000000"/>
      <w:sz w:val="24"/>
      <w:lang w:eastAsia="ru-RU"/>
    </w:rPr>
  </w:style>
  <w:style w:type="paragraph" w:customStyle="1" w:styleId="ConsPlusNonformat">
    <w:name w:val="ConsPlusNonformat"/>
    <w:link w:val="ConsPlusNonformat0"/>
    <w:rsid w:val="003B7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3B7E0C"/>
    <w:rPr>
      <w:rFonts w:ascii="Courier New" w:eastAsia="Times New Roman" w:hAnsi="Courier New" w:cs="Times New Roman"/>
      <w:lang w:eastAsia="ru-RU"/>
    </w:rPr>
  </w:style>
  <w:style w:type="paragraph" w:customStyle="1" w:styleId="ae">
    <w:name w:val="......."/>
    <w:basedOn w:val="Default"/>
    <w:next w:val="Default"/>
    <w:link w:val="af"/>
    <w:rsid w:val="003B7E0C"/>
  </w:style>
  <w:style w:type="character" w:customStyle="1" w:styleId="af">
    <w:name w:val="....... Знак"/>
    <w:link w:val="ae"/>
    <w:locked/>
    <w:rsid w:val="003B7E0C"/>
    <w:rPr>
      <w:rFonts w:ascii="Calibri" w:eastAsia="Times New Roman" w:hAnsi="Calibri" w:cs="Times New Roman"/>
      <w:color w:val="000000"/>
      <w:sz w:val="24"/>
      <w:lang w:eastAsia="ru-RU"/>
    </w:rPr>
  </w:style>
  <w:style w:type="paragraph" w:customStyle="1" w:styleId="ConsPlusTitle">
    <w:name w:val="ConsPlusTitle"/>
    <w:rsid w:val="003B7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0">
    <w:name w:val="page number"/>
    <w:rsid w:val="003B7E0C"/>
    <w:rPr>
      <w:rFonts w:cs="Times New Roman"/>
    </w:rPr>
  </w:style>
  <w:style w:type="character" w:customStyle="1" w:styleId="13">
    <w:name w:val="Знак Знак1"/>
    <w:rsid w:val="003B7E0C"/>
    <w:rPr>
      <w:rFonts w:ascii="Tahoma" w:hAnsi="Tahoma"/>
      <w:sz w:val="16"/>
    </w:rPr>
  </w:style>
  <w:style w:type="character" w:customStyle="1" w:styleId="af1">
    <w:name w:val="Знак Знак"/>
    <w:rsid w:val="003B7E0C"/>
    <w:rPr>
      <w:sz w:val="24"/>
    </w:rPr>
  </w:style>
  <w:style w:type="character" w:customStyle="1" w:styleId="23">
    <w:name w:val="Знак Знак2"/>
    <w:rsid w:val="003B7E0C"/>
    <w:rPr>
      <w:sz w:val="24"/>
    </w:rPr>
  </w:style>
  <w:style w:type="character" w:customStyle="1" w:styleId="41">
    <w:name w:val="Знак Знак4"/>
    <w:rsid w:val="003B7E0C"/>
    <w:rPr>
      <w:sz w:val="24"/>
    </w:rPr>
  </w:style>
  <w:style w:type="character" w:customStyle="1" w:styleId="51">
    <w:name w:val="Знак Знак5"/>
    <w:rsid w:val="003B7E0C"/>
    <w:rPr>
      <w:sz w:val="24"/>
    </w:rPr>
  </w:style>
  <w:style w:type="character" w:customStyle="1" w:styleId="31">
    <w:name w:val="Знак Знак3"/>
    <w:rsid w:val="003B7E0C"/>
    <w:rPr>
      <w:sz w:val="24"/>
    </w:rPr>
  </w:style>
  <w:style w:type="character" w:customStyle="1" w:styleId="ListParagraphChar">
    <w:name w:val="List Paragraph Char"/>
    <w:link w:val="14"/>
    <w:locked/>
    <w:rsid w:val="003B7E0C"/>
    <w:rPr>
      <w:sz w:val="24"/>
    </w:rPr>
  </w:style>
  <w:style w:type="paragraph" w:customStyle="1" w:styleId="14">
    <w:name w:val="Абзац списка1"/>
    <w:basedOn w:val="a"/>
    <w:link w:val="ListParagraphChar"/>
    <w:rsid w:val="003B7E0C"/>
    <w:pPr>
      <w:spacing w:after="0" w:line="240" w:lineRule="auto"/>
      <w:ind w:left="720"/>
      <w:contextualSpacing/>
    </w:pPr>
    <w:rPr>
      <w:sz w:val="24"/>
    </w:rPr>
  </w:style>
  <w:style w:type="character" w:customStyle="1" w:styleId="BodyTextChar">
    <w:name w:val="Body Text Char"/>
    <w:basedOn w:val="a0"/>
    <w:locked/>
    <w:rsid w:val="003B7E0C"/>
    <w:rPr>
      <w:rFonts w:ascii="Times New Roman" w:hAnsi="Times New Roman" w:cs="Times New Roman"/>
      <w:color w:val="000000"/>
      <w:sz w:val="24"/>
      <w:lang w:val="x-none" w:eastAsia="ru-RU"/>
    </w:rPr>
  </w:style>
  <w:style w:type="table" w:styleId="af2">
    <w:name w:val="Table Grid"/>
    <w:basedOn w:val="a1"/>
    <w:rsid w:val="003B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AlpUfa</cp:lastModifiedBy>
  <cp:revision>10</cp:revision>
  <dcterms:created xsi:type="dcterms:W3CDTF">2023-05-22T03:27:00Z</dcterms:created>
  <dcterms:modified xsi:type="dcterms:W3CDTF">2023-06-16T06:35:00Z</dcterms:modified>
</cp:coreProperties>
</file>